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15" w:rsidRPr="00DA1415" w:rsidRDefault="009B693A" w:rsidP="007E6712">
      <w:pPr>
        <w:tabs>
          <w:tab w:val="left" w:leader="dot" w:pos="1733"/>
        </w:tabs>
        <w:spacing w:before="240"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A1415">
        <w:rPr>
          <w:rFonts w:ascii="Times New Roman" w:eastAsia="Arial" w:hAnsi="Times New Roman" w:cs="Times New Roman"/>
          <w:b/>
          <w:bCs/>
          <w:sz w:val="24"/>
          <w:szCs w:val="24"/>
        </w:rPr>
        <w:t>Umowa nr</w:t>
      </w:r>
      <w:r w:rsidRPr="00DA1415">
        <w:rPr>
          <w:rFonts w:ascii="Times New Roman" w:eastAsia="Arial" w:hAnsi="Times New Roman" w:cs="Times New Roman"/>
          <w:b/>
          <w:bCs/>
          <w:sz w:val="24"/>
          <w:szCs w:val="24"/>
        </w:rPr>
        <w:tab/>
        <w:t>- WZÓR</w:t>
      </w:r>
    </w:p>
    <w:p w:rsidR="007E6712" w:rsidRPr="00DA1415" w:rsidRDefault="007E6712" w:rsidP="007E6712">
      <w:pPr>
        <w:tabs>
          <w:tab w:val="left" w:leader="dot" w:pos="1733"/>
        </w:tabs>
        <w:spacing w:before="240"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7E6712" w:rsidRPr="00DA1415" w:rsidRDefault="009B693A" w:rsidP="007E6712">
      <w:pPr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zawarta w dniu </w:t>
      </w:r>
      <w:r w:rsidR="00B50839" w:rsidRPr="00DA1415">
        <w:rPr>
          <w:rFonts w:ascii="Times New Roman" w:eastAsia="Arial" w:hAnsi="Times New Roman" w:cs="Times New Roman"/>
          <w:sz w:val="24"/>
          <w:szCs w:val="24"/>
        </w:rPr>
        <w:t>……………. 2022</w:t>
      </w:r>
      <w:r w:rsidR="006815FD" w:rsidRPr="00DA141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r. w </w:t>
      </w:r>
      <w:proofErr w:type="spellStart"/>
      <w:r w:rsidR="007E6712" w:rsidRPr="00DA1415">
        <w:rPr>
          <w:rFonts w:ascii="Times New Roman" w:eastAsia="Arial" w:hAnsi="Times New Roman" w:cs="Times New Roman"/>
          <w:sz w:val="24"/>
          <w:szCs w:val="24"/>
        </w:rPr>
        <w:t>Miradzu</w:t>
      </w:r>
      <w:proofErr w:type="spellEnd"/>
      <w:r w:rsidRPr="00DA1415">
        <w:rPr>
          <w:rFonts w:ascii="Times New Roman" w:eastAsia="Arial" w:hAnsi="Times New Roman" w:cs="Times New Roman"/>
          <w:sz w:val="24"/>
          <w:szCs w:val="24"/>
        </w:rPr>
        <w:t>, pomiędzy</w:t>
      </w:r>
      <w:r w:rsidR="007E6712" w:rsidRPr="00DA1415">
        <w:rPr>
          <w:rFonts w:ascii="Times New Roman" w:eastAsia="Arial" w:hAnsi="Times New Roman" w:cs="Times New Roman"/>
          <w:sz w:val="24"/>
          <w:szCs w:val="24"/>
        </w:rPr>
        <w:t>:</w:t>
      </w:r>
    </w:p>
    <w:p w:rsidR="009E0D15" w:rsidRPr="00DA1415" w:rsidRDefault="007E6712" w:rsidP="007E6712">
      <w:pPr>
        <w:rPr>
          <w:rFonts w:ascii="Times New Roman" w:eastAsia="Arial" w:hAnsi="Times New Roman" w:cs="Times New Roman"/>
          <w:b/>
          <w:sz w:val="24"/>
          <w:szCs w:val="24"/>
        </w:rPr>
      </w:pPr>
      <w:r w:rsidRPr="00DA1415">
        <w:rPr>
          <w:rFonts w:ascii="Times New Roman" w:eastAsia="Arial" w:hAnsi="Times New Roman" w:cs="Times New Roman"/>
          <w:b/>
          <w:sz w:val="24"/>
          <w:szCs w:val="24"/>
        </w:rPr>
        <w:t xml:space="preserve">Skarbem Państwa </w:t>
      </w:r>
      <w:r w:rsidR="00E26655">
        <w:rPr>
          <w:rFonts w:ascii="Times New Roman" w:eastAsia="Arial" w:hAnsi="Times New Roman" w:cs="Times New Roman"/>
          <w:b/>
          <w:sz w:val="24"/>
          <w:szCs w:val="24"/>
        </w:rPr>
        <w:t xml:space="preserve">- </w:t>
      </w:r>
      <w:r w:rsidRPr="00DA1415">
        <w:rPr>
          <w:rFonts w:ascii="Times New Roman" w:eastAsia="Arial" w:hAnsi="Times New Roman" w:cs="Times New Roman"/>
          <w:b/>
          <w:sz w:val="24"/>
          <w:szCs w:val="24"/>
        </w:rPr>
        <w:t>Państwowym Gospodarstwem Leśnym Lasy Państwowe</w:t>
      </w:r>
      <w:r w:rsidR="00E26655">
        <w:rPr>
          <w:rFonts w:ascii="Times New Roman" w:eastAsia="Arial" w:hAnsi="Times New Roman" w:cs="Times New Roman"/>
          <w:b/>
          <w:sz w:val="24"/>
          <w:szCs w:val="24"/>
        </w:rPr>
        <w:t xml:space="preserve"> -</w:t>
      </w:r>
    </w:p>
    <w:p w:rsidR="007E6712" w:rsidRPr="00DA1415" w:rsidRDefault="009B693A" w:rsidP="007E6712">
      <w:pPr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DA1415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Nadleśnictwem </w:t>
      </w:r>
      <w:r w:rsidR="007E6712" w:rsidRPr="00DA1415">
        <w:rPr>
          <w:rFonts w:ascii="Times New Roman" w:eastAsia="Arial" w:hAnsi="Times New Roman" w:cs="Times New Roman"/>
          <w:b/>
          <w:bCs/>
          <w:sz w:val="24"/>
          <w:szCs w:val="24"/>
        </w:rPr>
        <w:t>Miradz</w:t>
      </w:r>
    </w:p>
    <w:p w:rsidR="007E6712" w:rsidRPr="00DA1415" w:rsidRDefault="009B693A" w:rsidP="007E6712">
      <w:pPr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z siedzibą w </w:t>
      </w:r>
      <w:r w:rsidR="007E6712" w:rsidRPr="00DA1415">
        <w:rPr>
          <w:rFonts w:ascii="Times New Roman" w:eastAsia="Arial" w:hAnsi="Times New Roman" w:cs="Times New Roman"/>
          <w:sz w:val="24"/>
          <w:szCs w:val="24"/>
        </w:rPr>
        <w:t>Miradz 12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7E6712" w:rsidRPr="00DA1415">
        <w:rPr>
          <w:rFonts w:ascii="Times New Roman" w:eastAsia="Arial" w:hAnsi="Times New Roman" w:cs="Times New Roman"/>
          <w:sz w:val="24"/>
          <w:szCs w:val="24"/>
        </w:rPr>
        <w:t>88-320 Strzelno</w:t>
      </w:r>
    </w:p>
    <w:p w:rsidR="007E6712" w:rsidRPr="00DA1415" w:rsidRDefault="009B693A" w:rsidP="007E6712">
      <w:pPr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NIP: </w:t>
      </w:r>
      <w:r w:rsidR="00B50839" w:rsidRPr="00DA1415">
        <w:rPr>
          <w:rFonts w:ascii="Times New Roman" w:eastAsia="Arial" w:hAnsi="Times New Roman" w:cs="Times New Roman"/>
          <w:sz w:val="24"/>
          <w:szCs w:val="24"/>
        </w:rPr>
        <w:t xml:space="preserve">557-000-63-38  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REGON: </w:t>
      </w:r>
      <w:r w:rsidR="00171874" w:rsidRPr="00DA1415">
        <w:rPr>
          <w:rFonts w:ascii="Times New Roman" w:eastAsia="Arial" w:hAnsi="Times New Roman" w:cs="Times New Roman"/>
          <w:sz w:val="24"/>
          <w:szCs w:val="24"/>
        </w:rPr>
        <w:t>090550696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, </w:t>
      </w:r>
    </w:p>
    <w:p w:rsidR="007E6712" w:rsidRPr="00DA1415" w:rsidRDefault="009B693A" w:rsidP="007E6712">
      <w:pPr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zwanym w dalszej części umowy</w:t>
      </w:r>
      <w:r w:rsidR="007E6712" w:rsidRPr="00DA141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A1415">
        <w:rPr>
          <w:rFonts w:ascii="Times New Roman" w:eastAsia="Arial" w:hAnsi="Times New Roman" w:cs="Times New Roman"/>
          <w:bCs/>
          <w:sz w:val="24"/>
          <w:szCs w:val="24"/>
        </w:rPr>
        <w:t xml:space="preserve">„Inwestorem", </w:t>
      </w:r>
      <w:r w:rsidRPr="00DA1415">
        <w:rPr>
          <w:rFonts w:ascii="Times New Roman" w:eastAsia="Arial" w:hAnsi="Times New Roman" w:cs="Times New Roman"/>
          <w:sz w:val="24"/>
          <w:szCs w:val="24"/>
        </w:rPr>
        <w:t>reprezentowanym przez</w:t>
      </w:r>
      <w:r w:rsidR="007E6712" w:rsidRPr="00DA1415">
        <w:rPr>
          <w:rFonts w:ascii="Times New Roman" w:eastAsia="Arial" w:hAnsi="Times New Roman" w:cs="Times New Roman"/>
          <w:sz w:val="24"/>
          <w:szCs w:val="24"/>
        </w:rPr>
        <w:t>:</w:t>
      </w:r>
    </w:p>
    <w:p w:rsidR="00171874" w:rsidRPr="00DA1415" w:rsidRDefault="00171874" w:rsidP="00171874">
      <w:pPr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……………………………..</w:t>
      </w:r>
    </w:p>
    <w:p w:rsidR="00494C6B" w:rsidRPr="00DA1415" w:rsidRDefault="009B693A" w:rsidP="00171874">
      <w:pPr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a </w:t>
      </w:r>
    </w:p>
    <w:p w:rsidR="009E0D15" w:rsidRPr="00DA1415" w:rsidRDefault="00494C6B" w:rsidP="00171874">
      <w:pPr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………………………………………………….</w:t>
      </w:r>
      <w:r w:rsidR="009B693A" w:rsidRPr="00DA1415">
        <w:rPr>
          <w:rFonts w:ascii="Times New Roman" w:eastAsia="Arial" w:hAnsi="Times New Roman" w:cs="Times New Roman"/>
          <w:sz w:val="24"/>
          <w:szCs w:val="24"/>
        </w:rPr>
        <w:tab/>
      </w:r>
      <w:r w:rsidR="009B693A" w:rsidRPr="00DA1415">
        <w:rPr>
          <w:rFonts w:ascii="Times New Roman" w:eastAsia="Arial" w:hAnsi="Times New Roman" w:cs="Times New Roman"/>
          <w:sz w:val="24"/>
          <w:szCs w:val="24"/>
        </w:rPr>
        <w:tab/>
      </w:r>
    </w:p>
    <w:p w:rsidR="00171874" w:rsidRPr="00DA1415" w:rsidRDefault="00171874" w:rsidP="00171874">
      <w:pPr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 siedzibą w …………………………………….</w:t>
      </w:r>
    </w:p>
    <w:p w:rsidR="009E0D15" w:rsidRPr="00DA1415" w:rsidRDefault="00171874" w:rsidP="00171874">
      <w:pPr>
        <w:rPr>
          <w:rFonts w:ascii="Times New Roman" w:eastAsia="Arial" w:hAnsi="Times New Roman" w:cs="Times New Roman"/>
          <w:bCs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zwanym dalej</w:t>
      </w:r>
      <w:r w:rsidR="009B693A" w:rsidRPr="00DA141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A1415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„Wykonawcą" </w:t>
      </w:r>
      <w:r w:rsidRPr="00DA1415">
        <w:rPr>
          <w:rFonts w:ascii="Times New Roman" w:eastAsia="Arial" w:hAnsi="Times New Roman" w:cs="Times New Roman"/>
          <w:bCs/>
          <w:sz w:val="24"/>
          <w:szCs w:val="24"/>
        </w:rPr>
        <w:t>reprezentowanym przez:</w:t>
      </w:r>
    </w:p>
    <w:p w:rsidR="00171874" w:rsidRPr="00DA1415" w:rsidRDefault="00171874" w:rsidP="00171874">
      <w:pPr>
        <w:rPr>
          <w:rFonts w:ascii="Times New Roman" w:eastAsia="Arial" w:hAnsi="Times New Roman" w:cs="Times New Roman"/>
          <w:bCs/>
          <w:sz w:val="24"/>
          <w:szCs w:val="24"/>
        </w:rPr>
      </w:pPr>
      <w:r w:rsidRPr="00DA1415">
        <w:rPr>
          <w:rFonts w:ascii="Times New Roman" w:eastAsia="Arial" w:hAnsi="Times New Roman" w:cs="Times New Roman"/>
          <w:bCs/>
          <w:sz w:val="24"/>
          <w:szCs w:val="24"/>
        </w:rPr>
        <w:t>…………………………………………………..</w:t>
      </w:r>
    </w:p>
    <w:p w:rsidR="00171874" w:rsidRPr="00DA1415" w:rsidRDefault="00171874" w:rsidP="00171874">
      <w:pPr>
        <w:rPr>
          <w:rFonts w:ascii="Times New Roman" w:eastAsia="Arial" w:hAnsi="Times New Roman" w:cs="Times New Roman"/>
          <w:bCs/>
          <w:sz w:val="24"/>
          <w:szCs w:val="24"/>
        </w:rPr>
      </w:pPr>
      <w:r w:rsidRPr="00DA1415">
        <w:rPr>
          <w:rFonts w:ascii="Times New Roman" w:eastAsia="Arial" w:hAnsi="Times New Roman" w:cs="Times New Roman"/>
          <w:bCs/>
          <w:sz w:val="24"/>
          <w:szCs w:val="24"/>
        </w:rPr>
        <w:t>NIP ……………………….,    REGON ……………………….</w:t>
      </w:r>
    </w:p>
    <w:p w:rsidR="00171874" w:rsidRPr="00DA1415" w:rsidRDefault="00171874" w:rsidP="00171874">
      <w:pPr>
        <w:pStyle w:val="Bezodstpw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zawarto umowę następującej treści:</w:t>
      </w:r>
    </w:p>
    <w:p w:rsidR="009E0D15" w:rsidRPr="00DA1415" w:rsidRDefault="009B693A" w:rsidP="00C705FB">
      <w:pPr>
        <w:pStyle w:val="Bezodstpw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Umowa niniejsza jest następstwem wyboru oferty Wykonawcy dokonanego w trybie i na zasadach określonych w Zarządzeniu nr 7/2021 Nadleśniczego Nadleśnictwa </w:t>
      </w:r>
      <w:r w:rsidR="00171874" w:rsidRPr="00DA1415">
        <w:rPr>
          <w:rFonts w:ascii="Times New Roman" w:eastAsia="Arial" w:hAnsi="Times New Roman" w:cs="Times New Roman"/>
          <w:sz w:val="24"/>
          <w:szCs w:val="24"/>
        </w:rPr>
        <w:t>Miradz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z dnia </w:t>
      </w:r>
      <w:r w:rsidR="00171874" w:rsidRPr="00DA1415">
        <w:rPr>
          <w:rFonts w:ascii="Times New Roman" w:eastAsia="Arial" w:hAnsi="Times New Roman" w:cs="Times New Roman"/>
          <w:sz w:val="24"/>
          <w:szCs w:val="24"/>
        </w:rPr>
        <w:t>12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171874" w:rsidRPr="00DA1415">
        <w:rPr>
          <w:rFonts w:ascii="Times New Roman" w:eastAsia="Arial" w:hAnsi="Times New Roman" w:cs="Times New Roman"/>
          <w:sz w:val="24"/>
          <w:szCs w:val="24"/>
        </w:rPr>
        <w:t>marca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2021 r. w sprawie zasad zamawiania dostaw, usług i robót budowlanych o wartości </w:t>
      </w:r>
      <w:r w:rsidR="00171874" w:rsidRPr="00DA1415">
        <w:rPr>
          <w:rFonts w:ascii="Times New Roman" w:eastAsia="Arial" w:hAnsi="Times New Roman" w:cs="Times New Roman"/>
          <w:sz w:val="24"/>
          <w:szCs w:val="24"/>
        </w:rPr>
        <w:t>nie przekraczającej kwoty określonej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w art. 2 ust. 1 pkt. 1 ustawy z dnia 11 września 2019 r. Prawo zamówień publicznych (Dz.U. z 20</w:t>
      </w:r>
      <w:r w:rsidR="00C705FB" w:rsidRPr="00DA1415">
        <w:rPr>
          <w:rFonts w:ascii="Times New Roman" w:eastAsia="Arial" w:hAnsi="Times New Roman" w:cs="Times New Roman"/>
          <w:sz w:val="24"/>
          <w:szCs w:val="24"/>
        </w:rPr>
        <w:t>21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r. poz. </w:t>
      </w:r>
      <w:r w:rsidR="00C705FB" w:rsidRPr="00DA1415">
        <w:rPr>
          <w:rFonts w:ascii="Times New Roman" w:eastAsia="Arial" w:hAnsi="Times New Roman" w:cs="Times New Roman"/>
          <w:sz w:val="24"/>
          <w:szCs w:val="24"/>
        </w:rPr>
        <w:t>1129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z późn. zm.).</w:t>
      </w:r>
    </w:p>
    <w:p w:rsidR="009E0D15" w:rsidRPr="00DA1415" w:rsidRDefault="003F0745">
      <w:pPr>
        <w:spacing w:before="163" w:after="0" w:line="254" w:lineRule="exact"/>
        <w:ind w:right="14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§1</w:t>
      </w:r>
    </w:p>
    <w:p w:rsidR="009E0D15" w:rsidRPr="00DA1415" w:rsidRDefault="008C6E26">
      <w:pPr>
        <w:numPr>
          <w:ilvl w:val="0"/>
          <w:numId w:val="1"/>
        </w:numPr>
        <w:tabs>
          <w:tab w:val="left" w:pos="355"/>
        </w:tabs>
        <w:spacing w:before="5"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Przedmiotem zamówienia jest wykonanie roboty budowlanej polegającej na dostawie i montażu</w:t>
      </w:r>
      <w:r w:rsidR="00B50839" w:rsidRPr="00DA1415">
        <w:rPr>
          <w:rFonts w:ascii="Times New Roman" w:eastAsia="Arial" w:hAnsi="Times New Roman" w:cs="Times New Roman"/>
          <w:sz w:val="24"/>
          <w:szCs w:val="24"/>
        </w:rPr>
        <w:t xml:space="preserve"> kotłów grzewczych</w:t>
      </w:r>
      <w:r w:rsidR="00A54105" w:rsidRPr="00DA141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E85C9D" w:rsidRPr="00DA1415">
        <w:rPr>
          <w:rFonts w:ascii="Times New Roman" w:eastAsia="Arial" w:hAnsi="Times New Roman" w:cs="Times New Roman"/>
          <w:sz w:val="24"/>
          <w:szCs w:val="24"/>
        </w:rPr>
        <w:t>w następujących budynkach:</w:t>
      </w:r>
    </w:p>
    <w:p w:rsidR="00E85C9D" w:rsidRPr="00DA1415" w:rsidRDefault="00E85C9D" w:rsidP="00E85C9D">
      <w:pPr>
        <w:pStyle w:val="Akapitzlist"/>
        <w:numPr>
          <w:ilvl w:val="0"/>
          <w:numId w:val="43"/>
        </w:numPr>
        <w:tabs>
          <w:tab w:val="left" w:pos="355"/>
        </w:tabs>
        <w:spacing w:before="5" w:after="0" w:line="25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Leśniczówka  Przyjezierze, 88-324 Jeziora Wielkie, Przyjezierze 4;</w:t>
      </w:r>
    </w:p>
    <w:p w:rsidR="00E85C9D" w:rsidRPr="00DA1415" w:rsidRDefault="00E85C9D" w:rsidP="00E85C9D">
      <w:pPr>
        <w:pStyle w:val="Akapitzlist"/>
        <w:numPr>
          <w:ilvl w:val="0"/>
          <w:numId w:val="43"/>
        </w:numPr>
        <w:tabs>
          <w:tab w:val="left" w:pos="355"/>
        </w:tabs>
        <w:spacing w:before="5" w:after="0" w:line="25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Leśniczówka Ostrowo, 88-320 Strzelno, Ostrowo 96;</w:t>
      </w:r>
    </w:p>
    <w:p w:rsidR="00E85C9D" w:rsidRPr="00DA1415" w:rsidRDefault="00E85C9D" w:rsidP="00E85C9D">
      <w:pPr>
        <w:pStyle w:val="Akapitzlist"/>
        <w:numPr>
          <w:ilvl w:val="0"/>
          <w:numId w:val="43"/>
        </w:numPr>
        <w:tabs>
          <w:tab w:val="left" w:pos="355"/>
        </w:tabs>
        <w:spacing w:before="5" w:after="0" w:line="25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Budynek mieszkalny, 88-320 Strzelno, Miradz 13;</w:t>
      </w:r>
    </w:p>
    <w:p w:rsidR="009E0D15" w:rsidRPr="00DA1415" w:rsidRDefault="009B693A">
      <w:pPr>
        <w:numPr>
          <w:ilvl w:val="0"/>
          <w:numId w:val="1"/>
        </w:numPr>
        <w:tabs>
          <w:tab w:val="left" w:pos="355"/>
        </w:tabs>
        <w:spacing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Szczegółowe wymagania dotyczące przedmiotu umowy określone zostały w </w:t>
      </w:r>
      <w:r w:rsidR="003B3EC0" w:rsidRPr="00DA1415">
        <w:rPr>
          <w:rFonts w:ascii="Times New Roman" w:eastAsia="Arial" w:hAnsi="Times New Roman" w:cs="Times New Roman"/>
          <w:sz w:val="24"/>
          <w:szCs w:val="24"/>
        </w:rPr>
        <w:t xml:space="preserve">opisie przedmiotu zamówienia, </w:t>
      </w:r>
      <w:r w:rsidR="00494C6B" w:rsidRPr="00DA1415">
        <w:rPr>
          <w:rFonts w:ascii="Times New Roman" w:eastAsia="Arial" w:hAnsi="Times New Roman" w:cs="Times New Roman"/>
          <w:sz w:val="24"/>
          <w:szCs w:val="24"/>
        </w:rPr>
        <w:t>które stanowią integralną część niniejszej umowy</w:t>
      </w:r>
      <w:r w:rsidRPr="00DA1415">
        <w:rPr>
          <w:rFonts w:ascii="Times New Roman" w:eastAsia="Arial" w:hAnsi="Times New Roman" w:cs="Times New Roman"/>
          <w:sz w:val="24"/>
          <w:szCs w:val="24"/>
        </w:rPr>
        <w:t>.</w:t>
      </w:r>
    </w:p>
    <w:p w:rsidR="009E0D15" w:rsidRPr="00DA1415" w:rsidRDefault="009B693A">
      <w:pPr>
        <w:numPr>
          <w:ilvl w:val="0"/>
          <w:numId w:val="1"/>
        </w:numPr>
        <w:tabs>
          <w:tab w:val="left" w:pos="355"/>
        </w:tabs>
        <w:spacing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Wykonawca oświadcza, że zapoznał się z </w:t>
      </w:r>
      <w:r w:rsidR="00494C6B" w:rsidRPr="00DA1415">
        <w:rPr>
          <w:rFonts w:ascii="Times New Roman" w:eastAsia="Arial" w:hAnsi="Times New Roman" w:cs="Times New Roman"/>
          <w:sz w:val="24"/>
          <w:szCs w:val="24"/>
        </w:rPr>
        <w:t xml:space="preserve">dokumentami </w:t>
      </w:r>
      <w:r w:rsidRPr="00DA1415">
        <w:rPr>
          <w:rFonts w:ascii="Times New Roman" w:eastAsia="Arial" w:hAnsi="Times New Roman" w:cs="Times New Roman"/>
          <w:sz w:val="24"/>
          <w:szCs w:val="24"/>
        </w:rPr>
        <w:t>wymienionymi w ust. 2 i uznaje je za wystarczającą podstawę do realizacji przedmiotu niniejszej umowy.</w:t>
      </w:r>
    </w:p>
    <w:p w:rsidR="009E0D15" w:rsidRPr="00DA1415" w:rsidRDefault="009B693A">
      <w:pPr>
        <w:numPr>
          <w:ilvl w:val="0"/>
          <w:numId w:val="1"/>
        </w:numPr>
        <w:tabs>
          <w:tab w:val="left" w:pos="355"/>
        </w:tabs>
        <w:spacing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oświadcza, że zapoznał się z miejscem prowadzenia robót oraz, że warunki prowadzenia robót są mu znane.</w:t>
      </w:r>
    </w:p>
    <w:p w:rsidR="007C44D6" w:rsidRPr="00DA1415" w:rsidRDefault="007C44D6">
      <w:pPr>
        <w:numPr>
          <w:ilvl w:val="0"/>
          <w:numId w:val="1"/>
        </w:numPr>
        <w:tabs>
          <w:tab w:val="left" w:pos="355"/>
        </w:tabs>
        <w:spacing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Oferta Wykonawcy stanowi integralną część umowy.</w:t>
      </w:r>
    </w:p>
    <w:p w:rsidR="009E0D15" w:rsidRPr="00DA1415" w:rsidRDefault="009B693A">
      <w:pPr>
        <w:spacing w:before="154" w:after="0" w:line="240" w:lineRule="auto"/>
        <w:ind w:right="14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§2.</w:t>
      </w:r>
    </w:p>
    <w:p w:rsidR="00D6013E" w:rsidRDefault="009B693A" w:rsidP="00D6013E">
      <w:pPr>
        <w:tabs>
          <w:tab w:val="left" w:pos="360"/>
        </w:tabs>
        <w:spacing w:before="43"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1.</w:t>
      </w:r>
      <w:r w:rsidRPr="00DA1415">
        <w:rPr>
          <w:rFonts w:ascii="Times New Roman" w:eastAsia="Arial" w:hAnsi="Times New Roman" w:cs="Times New Roman"/>
          <w:sz w:val="24"/>
          <w:szCs w:val="24"/>
        </w:rPr>
        <w:tab/>
        <w:t>Stro</w:t>
      </w:r>
      <w:r w:rsidR="00D6013E">
        <w:rPr>
          <w:rFonts w:ascii="Times New Roman" w:eastAsia="Arial" w:hAnsi="Times New Roman" w:cs="Times New Roman"/>
          <w:sz w:val="24"/>
          <w:szCs w:val="24"/>
        </w:rPr>
        <w:t>ny ustalają że z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akończenie robót </w:t>
      </w:r>
      <w:r w:rsidR="00D6013E">
        <w:rPr>
          <w:rFonts w:ascii="Times New Roman" w:eastAsia="Arial" w:hAnsi="Times New Roman" w:cs="Times New Roman"/>
          <w:sz w:val="24"/>
          <w:szCs w:val="24"/>
        </w:rPr>
        <w:t>nastąpi …………</w:t>
      </w:r>
      <w:r w:rsidRPr="00DA1415">
        <w:rPr>
          <w:rFonts w:ascii="Times New Roman" w:eastAsia="Arial" w:hAnsi="Times New Roman" w:cs="Times New Roman"/>
          <w:sz w:val="24"/>
          <w:szCs w:val="24"/>
        </w:rPr>
        <w:tab/>
        <w:t xml:space="preserve">(w ciągu </w:t>
      </w:r>
      <w:r w:rsidR="00E85C9D" w:rsidRPr="00DA1415">
        <w:rPr>
          <w:rFonts w:ascii="Times New Roman" w:eastAsia="Arial" w:hAnsi="Times New Roman" w:cs="Times New Roman"/>
          <w:sz w:val="24"/>
          <w:szCs w:val="24"/>
        </w:rPr>
        <w:t xml:space="preserve">90 dni od podpisania </w:t>
      </w:r>
      <w:r w:rsidR="00D6013E">
        <w:rPr>
          <w:rFonts w:ascii="Times New Roman" w:eastAsia="Arial" w:hAnsi="Times New Roman" w:cs="Times New Roman"/>
          <w:sz w:val="24"/>
          <w:szCs w:val="24"/>
        </w:rPr>
        <w:t xml:space="preserve">           </w:t>
      </w:r>
    </w:p>
    <w:p w:rsidR="009E0D15" w:rsidRPr="00DA1415" w:rsidRDefault="00D6013E" w:rsidP="00D6013E">
      <w:pPr>
        <w:tabs>
          <w:tab w:val="left" w:pos="360"/>
        </w:tabs>
        <w:spacing w:before="43"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</w:t>
      </w:r>
      <w:r w:rsidR="009B693A" w:rsidRPr="00DA1415">
        <w:rPr>
          <w:rFonts w:ascii="Times New Roman" w:eastAsia="Arial" w:hAnsi="Times New Roman" w:cs="Times New Roman"/>
          <w:sz w:val="24"/>
          <w:szCs w:val="24"/>
        </w:rPr>
        <w:t>umowy).</w:t>
      </w:r>
    </w:p>
    <w:p w:rsidR="009E0D15" w:rsidRPr="00DA1415" w:rsidRDefault="009B693A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2.</w:t>
      </w:r>
      <w:r w:rsidRPr="00DA1415">
        <w:rPr>
          <w:rFonts w:ascii="Times New Roman" w:eastAsia="Arial" w:hAnsi="Times New Roman" w:cs="Times New Roman"/>
          <w:sz w:val="24"/>
          <w:szCs w:val="24"/>
        </w:rPr>
        <w:tab/>
        <w:t>W przypadku zdarzeń lub okoliczności niezależnych od stron</w:t>
      </w:r>
      <w:r w:rsidR="004C4D1E" w:rsidRPr="00DA1415">
        <w:rPr>
          <w:rFonts w:ascii="Times New Roman" w:eastAsia="Arial" w:hAnsi="Times New Roman" w:cs="Times New Roman"/>
          <w:sz w:val="24"/>
          <w:szCs w:val="24"/>
        </w:rPr>
        <w:t>, na uzasadniony pisemny wniosek Wykonawcy po uzyskaniu zgody Inwestora,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termin zakończenia może zostać prz</w:t>
      </w:r>
      <w:r w:rsidR="004C4D1E" w:rsidRPr="00DA1415">
        <w:rPr>
          <w:rFonts w:ascii="Times New Roman" w:eastAsia="Arial" w:hAnsi="Times New Roman" w:cs="Times New Roman"/>
          <w:sz w:val="24"/>
          <w:szCs w:val="24"/>
        </w:rPr>
        <w:t>esunięty.</w:t>
      </w:r>
    </w:p>
    <w:p w:rsidR="009C6BD8" w:rsidRDefault="009C6BD8">
      <w:pPr>
        <w:spacing w:before="154" w:after="0" w:line="240" w:lineRule="auto"/>
        <w:ind w:right="14"/>
        <w:jc w:val="center"/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</w:pPr>
    </w:p>
    <w:p w:rsidR="009E0D15" w:rsidRPr="00DA1415" w:rsidRDefault="00987A30">
      <w:pPr>
        <w:spacing w:before="154" w:after="0" w:line="240" w:lineRule="auto"/>
        <w:ind w:right="14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lastRenderedPageBreak/>
        <w:t>§3</w:t>
      </w:r>
    </w:p>
    <w:p w:rsidR="009E0D15" w:rsidRPr="00DA1415" w:rsidRDefault="009B693A">
      <w:pPr>
        <w:spacing w:before="43" w:after="0" w:line="25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Strony postanawiają, że uprawnionymi do reprezentowania Stron i odpowiedzialnymi za realizację przedmiotu umowy są:</w:t>
      </w:r>
    </w:p>
    <w:p w:rsidR="00494C6B" w:rsidRPr="00DA1415" w:rsidRDefault="00494C6B" w:rsidP="00494C6B">
      <w:pPr>
        <w:pStyle w:val="Akapitzlist"/>
        <w:numPr>
          <w:ilvl w:val="0"/>
          <w:numId w:val="30"/>
        </w:numPr>
        <w:spacing w:before="43" w:after="0" w:line="25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ze strony Inwestora: Jan Kozłows</w:t>
      </w:r>
      <w:r w:rsidR="00600F97" w:rsidRPr="00DA1415">
        <w:rPr>
          <w:rFonts w:ascii="Times New Roman" w:eastAsia="Arial" w:hAnsi="Times New Roman" w:cs="Times New Roman"/>
          <w:sz w:val="24"/>
          <w:szCs w:val="24"/>
        </w:rPr>
        <w:t>ki tel. 52 3189397, e-mail: jan.</w:t>
      </w:r>
      <w:r w:rsidRPr="00DA1415">
        <w:rPr>
          <w:rFonts w:ascii="Times New Roman" w:eastAsia="Arial" w:hAnsi="Times New Roman" w:cs="Times New Roman"/>
          <w:sz w:val="24"/>
          <w:szCs w:val="24"/>
        </w:rPr>
        <w:t>kozlowski2@torun.lasy.gov.pl,</w:t>
      </w:r>
    </w:p>
    <w:p w:rsidR="00494C6B" w:rsidRPr="00DA1415" w:rsidRDefault="00494C6B" w:rsidP="00494C6B">
      <w:pPr>
        <w:pStyle w:val="Akapitzlist"/>
        <w:numPr>
          <w:ilvl w:val="0"/>
          <w:numId w:val="30"/>
        </w:numPr>
        <w:spacing w:before="43" w:after="0" w:line="25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ze strony Wykonawcy: ………………… </w:t>
      </w:r>
    </w:p>
    <w:p w:rsidR="00C95DE6" w:rsidRPr="00DA1415" w:rsidRDefault="009B693A" w:rsidP="00C95DE6">
      <w:pPr>
        <w:spacing w:before="163" w:after="0" w:line="240" w:lineRule="auto"/>
        <w:ind w:right="19"/>
        <w:jc w:val="center"/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</w:pPr>
      <w:r w:rsidRPr="00DA1415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</w:t>
      </w:r>
      <w:r w:rsidR="00987A30" w:rsidRPr="00DA1415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4</w:t>
      </w:r>
    </w:p>
    <w:p w:rsidR="009E0D15" w:rsidRPr="00DA1415" w:rsidRDefault="00C95DE6">
      <w:pPr>
        <w:numPr>
          <w:ilvl w:val="0"/>
          <w:numId w:val="3"/>
        </w:numPr>
        <w:tabs>
          <w:tab w:val="left" w:pos="283"/>
        </w:tabs>
        <w:spacing w:before="43" w:after="0" w:line="250" w:lineRule="exact"/>
        <w:ind w:left="283" w:right="10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Do realizacji przedmiotu zamówienia Wykonawca może zaangażować Podwykonawców</w:t>
      </w:r>
      <w:r w:rsidR="009B693A" w:rsidRPr="00DA1415">
        <w:rPr>
          <w:rFonts w:ascii="Times New Roman" w:eastAsia="Arial" w:hAnsi="Times New Roman" w:cs="Times New Roman"/>
          <w:sz w:val="24"/>
          <w:szCs w:val="24"/>
        </w:rPr>
        <w:t>.</w:t>
      </w:r>
    </w:p>
    <w:p w:rsidR="00C95DE6" w:rsidRPr="00DA1415" w:rsidRDefault="00C95DE6">
      <w:pPr>
        <w:numPr>
          <w:ilvl w:val="0"/>
          <w:numId w:val="3"/>
        </w:numPr>
        <w:tabs>
          <w:tab w:val="left" w:pos="283"/>
        </w:tabs>
        <w:spacing w:before="43" w:after="0" w:line="250" w:lineRule="exact"/>
        <w:ind w:left="283" w:right="10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ponosi wobec Inwestora pełną odpowiedzialność za roboty, które wykonuje przy pomocy Podwykonawców, w tym za termin wykonania.</w:t>
      </w:r>
    </w:p>
    <w:p w:rsidR="00083FEE" w:rsidRPr="00687475" w:rsidRDefault="009B693A" w:rsidP="00687475">
      <w:pPr>
        <w:numPr>
          <w:ilvl w:val="0"/>
          <w:numId w:val="3"/>
        </w:numPr>
        <w:tabs>
          <w:tab w:val="left" w:pos="283"/>
        </w:tabs>
        <w:spacing w:after="0" w:line="250" w:lineRule="exact"/>
        <w:ind w:left="283" w:right="14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Do zawarcia przez Wykonawcę umowy o roboty z Podwykonawcą</w:t>
      </w:r>
      <w:r w:rsidR="00632E77" w:rsidRPr="00DA1415">
        <w:rPr>
          <w:rFonts w:ascii="Times New Roman" w:eastAsia="Arial" w:hAnsi="Times New Roman" w:cs="Times New Roman"/>
          <w:sz w:val="24"/>
          <w:szCs w:val="24"/>
        </w:rPr>
        <w:t xml:space="preserve"> lub dalszym Podwykonawcą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wymaga</w:t>
      </w:r>
      <w:r w:rsidR="00D50108" w:rsidRPr="00DA1415">
        <w:rPr>
          <w:rFonts w:ascii="Times New Roman" w:eastAsia="Arial" w:hAnsi="Times New Roman" w:cs="Times New Roman"/>
          <w:sz w:val="24"/>
          <w:szCs w:val="24"/>
        </w:rPr>
        <w:t>na jest pisemna zgoda Inwestora.</w:t>
      </w:r>
    </w:p>
    <w:p w:rsidR="009E0D15" w:rsidRPr="00DA1415" w:rsidRDefault="00687475">
      <w:pPr>
        <w:spacing w:before="158" w:after="0" w:line="240" w:lineRule="auto"/>
        <w:ind w:right="19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§5</w:t>
      </w:r>
    </w:p>
    <w:p w:rsidR="009E0D15" w:rsidRPr="00DA1415" w:rsidRDefault="00626835" w:rsidP="00472806">
      <w:pPr>
        <w:tabs>
          <w:tab w:val="left" w:pos="355"/>
        </w:tabs>
        <w:spacing w:before="43" w:after="0" w:line="250" w:lineRule="exact"/>
        <w:ind w:left="360" w:right="5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E0D15" w:rsidRPr="00DA1415" w:rsidRDefault="009B693A" w:rsidP="00264F6C">
      <w:pPr>
        <w:numPr>
          <w:ilvl w:val="0"/>
          <w:numId w:val="34"/>
        </w:numPr>
        <w:tabs>
          <w:tab w:val="left" w:pos="355"/>
        </w:tabs>
        <w:spacing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Inwestor zapewnia nadzór inwestorski przez c</w:t>
      </w:r>
      <w:r w:rsidR="004C4D1E" w:rsidRPr="00DA1415">
        <w:rPr>
          <w:rFonts w:ascii="Times New Roman" w:eastAsia="Arial" w:hAnsi="Times New Roman" w:cs="Times New Roman"/>
          <w:sz w:val="24"/>
          <w:szCs w:val="24"/>
        </w:rPr>
        <w:t>ały okres realizacji przedmiotu</w:t>
      </w:r>
      <w:r w:rsidR="00264F6C" w:rsidRPr="00DA1415">
        <w:rPr>
          <w:rFonts w:ascii="Times New Roman" w:eastAsia="Arial" w:hAnsi="Times New Roman" w:cs="Times New Roman"/>
          <w:sz w:val="24"/>
          <w:szCs w:val="24"/>
        </w:rPr>
        <w:t xml:space="preserve"> umowy.</w:t>
      </w:r>
    </w:p>
    <w:p w:rsidR="009E0D15" w:rsidRPr="00DA1415" w:rsidRDefault="009B693A" w:rsidP="00264F6C">
      <w:pPr>
        <w:numPr>
          <w:ilvl w:val="0"/>
          <w:numId w:val="34"/>
        </w:numPr>
        <w:tabs>
          <w:tab w:val="left" w:pos="355"/>
        </w:tabs>
        <w:spacing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Inwestor zobowiązuje się do przekazania placu robót w dniu podpisania umowy.</w:t>
      </w:r>
    </w:p>
    <w:p w:rsidR="009E0D15" w:rsidRPr="00DA1415" w:rsidRDefault="00472806" w:rsidP="00264F6C">
      <w:pPr>
        <w:numPr>
          <w:ilvl w:val="0"/>
          <w:numId w:val="34"/>
        </w:numPr>
        <w:tabs>
          <w:tab w:val="left" w:pos="355"/>
        </w:tabs>
        <w:spacing w:after="0" w:line="250" w:lineRule="exact"/>
        <w:ind w:right="1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Od chwili rozpoczęcia </w:t>
      </w:r>
      <w:r w:rsidR="009B693A" w:rsidRPr="00DA1415">
        <w:rPr>
          <w:rFonts w:ascii="Times New Roman" w:eastAsia="Arial" w:hAnsi="Times New Roman" w:cs="Times New Roman"/>
          <w:sz w:val="24"/>
          <w:szCs w:val="24"/>
        </w:rPr>
        <w:t>robót do momentu ustalonego jako data odbioru końcowego, Wykonawca ponosi całkowitą odpowiedzialność za przedmiot umowy, za ewentualne szkody, które mogą powstać w związku z realizacją umowy oraz za sprzęt i materiały.</w:t>
      </w:r>
    </w:p>
    <w:p w:rsidR="009E0D15" w:rsidRPr="00DA1415" w:rsidRDefault="009B693A" w:rsidP="00264F6C">
      <w:pPr>
        <w:numPr>
          <w:ilvl w:val="0"/>
          <w:numId w:val="34"/>
        </w:numPr>
        <w:tabs>
          <w:tab w:val="left" w:pos="355"/>
        </w:tabs>
        <w:spacing w:after="0" w:line="250" w:lineRule="exact"/>
        <w:ind w:right="1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ponosi pełną odpowiedzialność za terminową realizację robót, osiągnięcie końcowych efektów rzeczowych oraz terminowy odbiór robót.</w:t>
      </w:r>
    </w:p>
    <w:p w:rsidR="009E0D15" w:rsidRPr="00DA1415" w:rsidRDefault="009B693A" w:rsidP="00264F6C">
      <w:pPr>
        <w:numPr>
          <w:ilvl w:val="0"/>
          <w:numId w:val="34"/>
        </w:numPr>
        <w:tabs>
          <w:tab w:val="left" w:pos="355"/>
        </w:tabs>
        <w:spacing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zobowiązuje się wykonać przedmiot umowy z materiałów własnych.</w:t>
      </w:r>
    </w:p>
    <w:p w:rsidR="009E0D15" w:rsidRPr="00DA1415" w:rsidRDefault="009B693A" w:rsidP="00264F6C">
      <w:pPr>
        <w:numPr>
          <w:ilvl w:val="0"/>
          <w:numId w:val="34"/>
        </w:numPr>
        <w:tabs>
          <w:tab w:val="left" w:pos="355"/>
        </w:tabs>
        <w:spacing w:after="0" w:line="250" w:lineRule="exact"/>
        <w:ind w:right="1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Materiały, o których mowa w ust. </w:t>
      </w:r>
      <w:r w:rsidR="00E26655">
        <w:rPr>
          <w:rFonts w:ascii="Times New Roman" w:eastAsia="Arial" w:hAnsi="Times New Roman" w:cs="Times New Roman"/>
          <w:sz w:val="24"/>
          <w:szCs w:val="24"/>
        </w:rPr>
        <w:t>5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powinny odpowiadać, co do jakości, wymogom wyrobów dopuszczonych do obrotu i stosowania w budownictwie określonym w ustawie Prawo budowlane.</w:t>
      </w:r>
    </w:p>
    <w:p w:rsidR="009E0D15" w:rsidRPr="00DA1415" w:rsidRDefault="009B693A" w:rsidP="00264F6C">
      <w:pPr>
        <w:numPr>
          <w:ilvl w:val="0"/>
          <w:numId w:val="34"/>
        </w:numPr>
        <w:tabs>
          <w:tab w:val="left" w:pos="355"/>
        </w:tabs>
        <w:spacing w:after="0" w:line="250" w:lineRule="exact"/>
        <w:ind w:right="3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Na materiały Wykonawca obowiązany jest posiadać certyfikat na znak bezpieczeństwa, deklarację zgodności lub certyfikat zgodności z Polską Normą lub aprobatę techniczną.</w:t>
      </w:r>
    </w:p>
    <w:p w:rsidR="009E0D15" w:rsidRPr="00DA1415" w:rsidRDefault="008B283B" w:rsidP="00472806">
      <w:pPr>
        <w:numPr>
          <w:ilvl w:val="0"/>
          <w:numId w:val="34"/>
        </w:numPr>
        <w:tabs>
          <w:tab w:val="left" w:pos="355"/>
        </w:tabs>
        <w:spacing w:after="0" w:line="250" w:lineRule="exact"/>
        <w:ind w:right="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Jeżeli Inwestor zażąda badań potwierdzających jakość wykonanych robót bądź materiałów użytych do realizacji przedmiotu zamówienia, Wykonawca jest zobowiązany przeprowadzić takie badania. Jeżeli w rezultacie przeprowadzonych badań okaże się, że zastosowane materiały lub wykonane roboty są niezgodne z umową to koszty tych ba</w:t>
      </w:r>
      <w:r w:rsidR="00F3363E" w:rsidRPr="00DA1415">
        <w:rPr>
          <w:rFonts w:ascii="Times New Roman" w:eastAsia="Arial" w:hAnsi="Times New Roman" w:cs="Times New Roman"/>
          <w:sz w:val="24"/>
          <w:szCs w:val="24"/>
        </w:rPr>
        <w:t xml:space="preserve">dań obciążają Wykonawcę, w przypadku zgodności koszty pokryje Inwestor. </w:t>
      </w:r>
    </w:p>
    <w:p w:rsidR="009E0D15" w:rsidRPr="00DA1415" w:rsidRDefault="009B693A" w:rsidP="00264F6C">
      <w:pPr>
        <w:numPr>
          <w:ilvl w:val="0"/>
          <w:numId w:val="34"/>
        </w:numPr>
        <w:tabs>
          <w:tab w:val="left" w:pos="355"/>
        </w:tabs>
        <w:spacing w:after="0" w:line="250" w:lineRule="exact"/>
        <w:ind w:right="1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trakcie realizacji robót Wykonawca będzie utrzymywał</w:t>
      </w:r>
      <w:r w:rsidR="00F3363E" w:rsidRPr="00DA1415">
        <w:rPr>
          <w:rFonts w:ascii="Times New Roman" w:eastAsia="Arial" w:hAnsi="Times New Roman" w:cs="Times New Roman"/>
          <w:sz w:val="24"/>
          <w:szCs w:val="24"/>
        </w:rPr>
        <w:t xml:space="preserve"> czystość na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teren</w:t>
      </w:r>
      <w:r w:rsidR="00F3363E" w:rsidRPr="00DA1415">
        <w:rPr>
          <w:rFonts w:ascii="Times New Roman" w:eastAsia="Arial" w:hAnsi="Times New Roman" w:cs="Times New Roman"/>
          <w:sz w:val="24"/>
          <w:szCs w:val="24"/>
        </w:rPr>
        <w:t>ie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3363E" w:rsidRPr="00DA1415">
        <w:rPr>
          <w:rFonts w:ascii="Times New Roman" w:eastAsia="Arial" w:hAnsi="Times New Roman" w:cs="Times New Roman"/>
          <w:sz w:val="24"/>
          <w:szCs w:val="24"/>
        </w:rPr>
        <w:t xml:space="preserve">realizowanych </w:t>
      </w:r>
      <w:r w:rsidRPr="00DA1415">
        <w:rPr>
          <w:rFonts w:ascii="Times New Roman" w:eastAsia="Arial" w:hAnsi="Times New Roman" w:cs="Times New Roman"/>
          <w:sz w:val="24"/>
          <w:szCs w:val="24"/>
        </w:rPr>
        <w:t>robót oraz będzie usuwał na bieżąco zbędne materiały i odpady oraz ponosił koszty z tym związane.</w:t>
      </w:r>
    </w:p>
    <w:p w:rsidR="009E0D15" w:rsidRPr="00DA1415" w:rsidRDefault="00F3363E" w:rsidP="00F3363E">
      <w:pPr>
        <w:numPr>
          <w:ilvl w:val="0"/>
          <w:numId w:val="34"/>
        </w:numPr>
        <w:tabs>
          <w:tab w:val="left" w:pos="355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Wykonawca zobowiązuje się do </w:t>
      </w:r>
      <w:r w:rsidR="009B693A" w:rsidRPr="00DA1415">
        <w:rPr>
          <w:rFonts w:ascii="Times New Roman" w:eastAsia="Arial" w:hAnsi="Times New Roman" w:cs="Times New Roman"/>
          <w:sz w:val="24"/>
          <w:szCs w:val="24"/>
        </w:rPr>
        <w:t>informowania Inwestora o terminie odbioru robót zanikających lub ulegających zakryciu. Jeżeli Wykonawca nie poinformuje o tych faktach:</w:t>
      </w:r>
    </w:p>
    <w:p w:rsidR="009E0D15" w:rsidRPr="00DA1415" w:rsidRDefault="009B693A">
      <w:pPr>
        <w:numPr>
          <w:ilvl w:val="0"/>
          <w:numId w:val="10"/>
        </w:numPr>
        <w:tabs>
          <w:tab w:val="left" w:pos="1075"/>
        </w:tabs>
        <w:spacing w:before="10" w:after="0" w:line="254" w:lineRule="exact"/>
        <w:ind w:left="1075" w:hanging="355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będzie zobowiązany do odkrycia robót lub wykonania otworów niezbędnych do zbadania robót, a następnie przywrócenia roboty do stanu pierwotnego,</w:t>
      </w:r>
    </w:p>
    <w:p w:rsidR="009E0D15" w:rsidRPr="00DA1415" w:rsidRDefault="009B693A">
      <w:pPr>
        <w:numPr>
          <w:ilvl w:val="0"/>
          <w:numId w:val="10"/>
        </w:numPr>
        <w:tabs>
          <w:tab w:val="left" w:pos="1075"/>
        </w:tabs>
        <w:spacing w:before="10" w:after="0" w:line="254" w:lineRule="exact"/>
        <w:ind w:left="1075" w:hanging="355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przypadku zniszczenia lub uszkodzenia robót - naprawienia ich lub doprowadzenia do stanu poprzedniego.</w:t>
      </w:r>
    </w:p>
    <w:p w:rsidR="009E0D15" w:rsidRPr="00DA1415" w:rsidRDefault="009B693A" w:rsidP="008B283B">
      <w:pPr>
        <w:numPr>
          <w:ilvl w:val="0"/>
          <w:numId w:val="34"/>
        </w:numPr>
        <w:tabs>
          <w:tab w:val="left" w:pos="355"/>
        </w:tabs>
        <w:spacing w:after="0" w:line="254" w:lineRule="exact"/>
        <w:ind w:right="1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Prace ulegające zakryciu będą zgłaszane Inwestorowi przez Wykonawcę z wyprzedzeniem co najmniej 2 - dniowym.</w:t>
      </w:r>
    </w:p>
    <w:p w:rsidR="009E0D15" w:rsidRPr="00DA1415" w:rsidRDefault="009B693A" w:rsidP="00472806">
      <w:pPr>
        <w:numPr>
          <w:ilvl w:val="0"/>
          <w:numId w:val="34"/>
        </w:numPr>
        <w:tabs>
          <w:tab w:val="left" w:pos="336"/>
        </w:tabs>
        <w:spacing w:before="48"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zobowiązuje się do przestrzegania obowiązujących przepisów</w:t>
      </w:r>
      <w:r w:rsidR="00F3363E" w:rsidRPr="00DA1415">
        <w:rPr>
          <w:rFonts w:ascii="Times New Roman" w:eastAsia="Arial" w:hAnsi="Times New Roman" w:cs="Times New Roman"/>
          <w:sz w:val="24"/>
          <w:szCs w:val="24"/>
        </w:rPr>
        <w:t xml:space="preserve"> z zakresu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bezpieczeństwa i hig</w:t>
      </w:r>
      <w:r w:rsidR="00F3363E" w:rsidRPr="00DA1415">
        <w:rPr>
          <w:rFonts w:ascii="Times New Roman" w:eastAsia="Arial" w:hAnsi="Times New Roman" w:cs="Times New Roman"/>
          <w:sz w:val="24"/>
          <w:szCs w:val="24"/>
        </w:rPr>
        <w:t xml:space="preserve">ieny pracy oraz ochrony przeciwpożarowej. </w:t>
      </w:r>
    </w:p>
    <w:p w:rsidR="009E0D15" w:rsidRPr="00DA1415" w:rsidRDefault="009B693A" w:rsidP="008B283B">
      <w:pPr>
        <w:numPr>
          <w:ilvl w:val="0"/>
          <w:numId w:val="34"/>
        </w:numPr>
        <w:tabs>
          <w:tab w:val="left" w:pos="336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zobowiązuje się do uporządkowania terenu robót i przekazania go Inwestorowi do czasu podpisania protokołu odbioru końcowego.</w:t>
      </w:r>
    </w:p>
    <w:p w:rsidR="009E0D15" w:rsidRPr="00DA1415" w:rsidRDefault="00687475">
      <w:pPr>
        <w:spacing w:before="158" w:after="0" w:line="240" w:lineRule="auto"/>
        <w:ind w:right="19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§ 6</w:t>
      </w:r>
    </w:p>
    <w:p w:rsidR="009E0D15" w:rsidRPr="00DA1415" w:rsidRDefault="00497149" w:rsidP="00497149">
      <w:pPr>
        <w:numPr>
          <w:ilvl w:val="0"/>
          <w:numId w:val="36"/>
        </w:numPr>
        <w:tabs>
          <w:tab w:val="left" w:pos="355"/>
        </w:tabs>
        <w:spacing w:before="38"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Za wykonanie robót stanowiących przedmiot niniejszej umowy Wykonawca </w:t>
      </w:r>
      <w:r w:rsidR="005E02DB" w:rsidRPr="00DA1415">
        <w:rPr>
          <w:rFonts w:ascii="Times New Roman" w:eastAsia="Arial" w:hAnsi="Times New Roman" w:cs="Times New Roman"/>
          <w:sz w:val="24"/>
          <w:szCs w:val="24"/>
        </w:rPr>
        <w:t>otrzyma wynagrodzenie</w:t>
      </w:r>
      <w:r w:rsidR="008A3642" w:rsidRPr="00DA1415">
        <w:rPr>
          <w:rFonts w:ascii="Times New Roman" w:eastAsia="Arial" w:hAnsi="Times New Roman" w:cs="Times New Roman"/>
          <w:sz w:val="24"/>
          <w:szCs w:val="24"/>
        </w:rPr>
        <w:t xml:space="preserve"> wraz z podatkiem VAT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w wysokości ……. zł brutto (słownie zł: …..</w:t>
      </w:r>
      <w:r w:rsidRPr="00DA1415">
        <w:rPr>
          <w:rFonts w:ascii="Times New Roman" w:eastAsia="Arial" w:hAnsi="Times New Roman" w:cs="Times New Roman"/>
          <w:sz w:val="24"/>
          <w:szCs w:val="24"/>
        </w:rPr>
        <w:tab/>
        <w:t xml:space="preserve">/100) w tym: </w:t>
      </w:r>
    </w:p>
    <w:p w:rsidR="009E0D15" w:rsidRPr="00DA1415" w:rsidRDefault="00497149" w:rsidP="00497149">
      <w:pPr>
        <w:pStyle w:val="Akapitzlist"/>
        <w:numPr>
          <w:ilvl w:val="0"/>
          <w:numId w:val="38"/>
        </w:numPr>
        <w:tabs>
          <w:tab w:val="left" w:leader="dot" w:pos="1934"/>
          <w:tab w:val="left" w:leader="dot" w:pos="8462"/>
        </w:tabs>
        <w:spacing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bCs/>
          <w:sz w:val="24"/>
          <w:szCs w:val="24"/>
        </w:rPr>
        <w:t>wynagrodzenie netto ……………………..zł</w:t>
      </w:r>
      <w:r w:rsidR="009B693A" w:rsidRPr="00DA1415">
        <w:rPr>
          <w:rFonts w:ascii="Times New Roman" w:eastAsia="Arial" w:hAnsi="Times New Roman" w:cs="Times New Roman"/>
          <w:sz w:val="24"/>
          <w:szCs w:val="24"/>
        </w:rPr>
        <w:t>,</w:t>
      </w:r>
    </w:p>
    <w:p w:rsidR="009E0D15" w:rsidRPr="00DA1415" w:rsidRDefault="00497149" w:rsidP="00497149">
      <w:pPr>
        <w:pStyle w:val="Akapitzlist"/>
        <w:numPr>
          <w:ilvl w:val="0"/>
          <w:numId w:val="38"/>
        </w:numPr>
        <w:tabs>
          <w:tab w:val="left" w:leader="dot" w:pos="2990"/>
          <w:tab w:val="left" w:leader="dot" w:pos="7248"/>
        </w:tabs>
        <w:spacing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podatek VAT w wysokości ……………….</w:t>
      </w:r>
      <w:r w:rsidR="009B693A" w:rsidRPr="00DA1415">
        <w:rPr>
          <w:rFonts w:ascii="Times New Roman" w:eastAsia="Arial" w:hAnsi="Times New Roman" w:cs="Times New Roman"/>
          <w:sz w:val="24"/>
          <w:szCs w:val="24"/>
        </w:rPr>
        <w:t>zł.</w:t>
      </w:r>
    </w:p>
    <w:p w:rsidR="0009494B" w:rsidRPr="00DA1415" w:rsidRDefault="00D6013E" w:rsidP="00E12D7C">
      <w:pPr>
        <w:pStyle w:val="Akapitzlist"/>
        <w:numPr>
          <w:ilvl w:val="0"/>
          <w:numId w:val="36"/>
        </w:numPr>
        <w:tabs>
          <w:tab w:val="left" w:leader="dot" w:pos="2990"/>
          <w:tab w:val="left" w:leader="dot" w:pos="7248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Wykonawca</w:t>
      </w:r>
      <w:r w:rsidR="00E12D7C" w:rsidRPr="00DA1415">
        <w:rPr>
          <w:rFonts w:ascii="Times New Roman" w:eastAsia="Arial" w:hAnsi="Times New Roman" w:cs="Times New Roman"/>
          <w:sz w:val="24"/>
          <w:szCs w:val="24"/>
        </w:rPr>
        <w:t xml:space="preserve"> wystawi trzy faktury, każdą odrębnie ze względu na miejsce dostawy określone w § 1 ust. 1 umowy.</w:t>
      </w:r>
    </w:p>
    <w:p w:rsidR="009E0D15" w:rsidRPr="00DA1415" w:rsidRDefault="009B693A" w:rsidP="00497149">
      <w:pPr>
        <w:numPr>
          <w:ilvl w:val="0"/>
          <w:numId w:val="36"/>
        </w:numPr>
        <w:tabs>
          <w:tab w:val="left" w:pos="355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Wynagrodzenie to nie podlega waloryzacji wskaźnikiem wzrostu cen robót budowlano -montażowych.</w:t>
      </w:r>
    </w:p>
    <w:p w:rsidR="009E0D15" w:rsidRPr="00DA1415" w:rsidRDefault="007E25ED" w:rsidP="00497149">
      <w:pPr>
        <w:numPr>
          <w:ilvl w:val="0"/>
          <w:numId w:val="36"/>
        </w:numPr>
        <w:tabs>
          <w:tab w:val="left" w:pos="355"/>
        </w:tabs>
        <w:spacing w:after="0" w:line="250" w:lineRule="exact"/>
        <w:ind w:right="1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Zapłata wynagrodzenia określonego w ust. 1 nastąpi przelewem na rachunek Wykonawcy wskazany w fakturze w terminie do 30 dni od dnia doręczenia</w:t>
      </w:r>
      <w:r w:rsidR="00781711" w:rsidRPr="00DA1415">
        <w:rPr>
          <w:rFonts w:ascii="Times New Roman" w:eastAsia="Arial" w:hAnsi="Times New Roman" w:cs="Times New Roman"/>
          <w:sz w:val="24"/>
          <w:szCs w:val="24"/>
        </w:rPr>
        <w:t xml:space="preserve"> prawidłowo wystawionej </w:t>
      </w:r>
      <w:r w:rsidRPr="00DA1415">
        <w:rPr>
          <w:rFonts w:ascii="Times New Roman" w:eastAsia="Arial" w:hAnsi="Times New Roman" w:cs="Times New Roman"/>
          <w:sz w:val="24"/>
          <w:szCs w:val="24"/>
        </w:rPr>
        <w:t>faktury</w:t>
      </w:r>
      <w:r w:rsidR="009B693A" w:rsidRPr="00DA1415">
        <w:rPr>
          <w:rFonts w:ascii="Times New Roman" w:eastAsia="Arial" w:hAnsi="Times New Roman" w:cs="Times New Roman"/>
          <w:sz w:val="24"/>
          <w:szCs w:val="24"/>
        </w:rPr>
        <w:t>.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Podstawą płatności będzie przedłożona faktura wraz z załączonym do niej zaakceptowanym przez strony protokółem odbioru robót.</w:t>
      </w:r>
    </w:p>
    <w:p w:rsidR="009E0D15" w:rsidRPr="00DA1415" w:rsidRDefault="007E25ED" w:rsidP="00497149">
      <w:pPr>
        <w:numPr>
          <w:ilvl w:val="0"/>
          <w:numId w:val="36"/>
        </w:numPr>
        <w:tabs>
          <w:tab w:val="left" w:pos="355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Wynagrodzenie określone w ust. 1 jest wynagrodzeniem ryczałtowym i odpowiada zakresowi robót wynikającemu z dokumentacji technicznej a ponadto zawiera koszty wszystkich</w:t>
      </w:r>
      <w:r w:rsidR="00F8029D" w:rsidRPr="00DA1415">
        <w:rPr>
          <w:rFonts w:ascii="Times New Roman" w:eastAsia="Arial" w:hAnsi="Times New Roman" w:cs="Times New Roman"/>
          <w:sz w:val="24"/>
          <w:szCs w:val="24"/>
        </w:rPr>
        <w:t xml:space="preserve"> robót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towarzyszących bez których wykonanie zamówienia byłoby niemożliwe w tym w szczególności wszelkich robót przygotowawczych , porządkowych, organizacji placu budowy i jego późniejszej likwidacji, kosztów utrzymania zaplecza budowy, obsługi geodezyjnej.  </w:t>
      </w:r>
    </w:p>
    <w:p w:rsidR="009E0D15" w:rsidRPr="00DA1415" w:rsidRDefault="009B693A" w:rsidP="00497149">
      <w:pPr>
        <w:pStyle w:val="Akapitzlist"/>
        <w:numPr>
          <w:ilvl w:val="0"/>
          <w:numId w:val="36"/>
        </w:numPr>
        <w:tabs>
          <w:tab w:val="left" w:pos="355"/>
        </w:tabs>
        <w:spacing w:after="0" w:line="250" w:lineRule="exact"/>
        <w:ind w:right="1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W przypadku </w:t>
      </w:r>
      <w:r w:rsidR="00D50108" w:rsidRPr="00DA1415">
        <w:rPr>
          <w:rFonts w:ascii="Times New Roman" w:eastAsia="Arial" w:hAnsi="Times New Roman" w:cs="Times New Roman"/>
          <w:sz w:val="24"/>
          <w:szCs w:val="24"/>
        </w:rPr>
        <w:t xml:space="preserve">wykonania części robót będących przedmiotem zamówienia przez Podwykonawców lub dalszych Podwykonawców o których mowa w </w:t>
      </w:r>
      <w:r w:rsidR="00D50108" w:rsidRPr="00DA1415">
        <w:rPr>
          <w:rFonts w:ascii="Times New Roman" w:eastAsia="Arial" w:hAnsi="Times New Roman" w:cs="Times New Roman"/>
          <w:bCs/>
          <w:sz w:val="24"/>
          <w:szCs w:val="24"/>
        </w:rPr>
        <w:t>§4 zapłata należności za wykonane roboty będzie następująca:</w:t>
      </w:r>
    </w:p>
    <w:p w:rsidR="002F3176" w:rsidRPr="00DA1415" w:rsidRDefault="002F3176" w:rsidP="002F3176">
      <w:pPr>
        <w:pStyle w:val="Akapitzlist"/>
        <w:numPr>
          <w:ilvl w:val="0"/>
          <w:numId w:val="42"/>
        </w:numPr>
        <w:tabs>
          <w:tab w:val="left" w:pos="355"/>
        </w:tabs>
        <w:spacing w:after="0" w:line="250" w:lineRule="exact"/>
        <w:ind w:right="1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składając fakturę dołączy do niej protokół zawierający stosowny podział należności pomiędzy Wykonawcę, Podwykonawcę lub dalszego Podwykonawcę. Protokół ten winien być podpisany przez przedstawicieli: Inwestora, Wykonawcy, Podwykonawcy lub dalszego Podwykonawcy.</w:t>
      </w:r>
    </w:p>
    <w:p w:rsidR="00336B94" w:rsidRPr="00DA1415" w:rsidRDefault="002F3176" w:rsidP="002F3176">
      <w:pPr>
        <w:pStyle w:val="Akapitzlist"/>
        <w:numPr>
          <w:ilvl w:val="0"/>
          <w:numId w:val="42"/>
        </w:numPr>
        <w:tabs>
          <w:tab w:val="left" w:pos="355"/>
        </w:tabs>
        <w:spacing w:after="0" w:line="250" w:lineRule="exact"/>
        <w:ind w:right="1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przed terminem płatności o  którym mowa w ust. 3 przedstawi Inwestorowi</w:t>
      </w:r>
      <w:r w:rsidR="002A0D6C" w:rsidRPr="00DA1415">
        <w:rPr>
          <w:rFonts w:ascii="Times New Roman" w:eastAsia="Arial" w:hAnsi="Times New Roman" w:cs="Times New Roman"/>
          <w:sz w:val="24"/>
          <w:szCs w:val="24"/>
        </w:rPr>
        <w:t xml:space="preserve"> dowody potwierdzające uregulowanie należności wobec Podwykonawców. Dowodami tymi są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potwierdzenia przelewów na konta Podwykonawców wraz z oświadczeniami </w:t>
      </w:r>
      <w:r w:rsidR="00336B94" w:rsidRPr="00DA1415">
        <w:rPr>
          <w:rFonts w:ascii="Times New Roman" w:eastAsia="Arial" w:hAnsi="Times New Roman" w:cs="Times New Roman"/>
          <w:sz w:val="24"/>
          <w:szCs w:val="24"/>
        </w:rPr>
        <w:t>Podwykonawców o uregulowaniu wobec nich wszelkich należności wynikających z realizacji przedmiotowego zamówienia.</w:t>
      </w:r>
    </w:p>
    <w:p w:rsidR="002F3176" w:rsidRPr="00DA1415" w:rsidRDefault="002A0D6C" w:rsidP="002F3176">
      <w:pPr>
        <w:pStyle w:val="Akapitzlist"/>
        <w:numPr>
          <w:ilvl w:val="0"/>
          <w:numId w:val="42"/>
        </w:numPr>
        <w:tabs>
          <w:tab w:val="left" w:pos="355"/>
        </w:tabs>
        <w:spacing w:after="0" w:line="250" w:lineRule="exact"/>
        <w:ind w:right="1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W przypadku, gdy Wykonawca nie przedstawi </w:t>
      </w:r>
      <w:r w:rsidR="00F66E1C" w:rsidRPr="00DA1415">
        <w:rPr>
          <w:rFonts w:ascii="Times New Roman" w:eastAsia="Arial" w:hAnsi="Times New Roman" w:cs="Times New Roman"/>
          <w:sz w:val="24"/>
          <w:szCs w:val="24"/>
        </w:rPr>
        <w:t>Inwestorowi dowodów o których mowa w pkt. 2), Inwestor wstrzyma zapłatę wynagrodzenia do czasu przedstawienia tych dowodów.</w:t>
      </w:r>
      <w:r w:rsidR="002F3176" w:rsidRPr="00DA1415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9E0D15" w:rsidRPr="00DA1415" w:rsidRDefault="00687475">
      <w:pPr>
        <w:spacing w:before="158" w:after="0" w:line="240" w:lineRule="auto"/>
        <w:ind w:right="19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§ 7</w:t>
      </w:r>
    </w:p>
    <w:p w:rsidR="009E0D15" w:rsidRPr="00DA1415" w:rsidRDefault="009B693A">
      <w:pPr>
        <w:numPr>
          <w:ilvl w:val="0"/>
          <w:numId w:val="12"/>
        </w:numPr>
        <w:tabs>
          <w:tab w:val="left" w:pos="355"/>
        </w:tabs>
        <w:spacing w:before="38" w:after="0" w:line="250" w:lineRule="exact"/>
        <w:ind w:left="355" w:right="38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Strony postanawiają, że przedmiotem odbioru końcowego będzie przedmiot umowy </w:t>
      </w:r>
      <w:r w:rsidR="001E7F28" w:rsidRPr="00DA1415">
        <w:rPr>
          <w:rFonts w:ascii="Times New Roman" w:eastAsia="Arial" w:hAnsi="Times New Roman" w:cs="Times New Roman"/>
          <w:sz w:val="24"/>
          <w:szCs w:val="24"/>
        </w:rPr>
        <w:t xml:space="preserve"> określony </w:t>
      </w:r>
      <w:r w:rsidRPr="00DA1415">
        <w:rPr>
          <w:rFonts w:ascii="Times New Roman" w:eastAsia="Arial" w:hAnsi="Times New Roman" w:cs="Times New Roman"/>
          <w:sz w:val="24"/>
          <w:szCs w:val="24"/>
        </w:rPr>
        <w:t>w § 1 niniejszej umowy.</w:t>
      </w:r>
    </w:p>
    <w:p w:rsidR="009E0D15" w:rsidRPr="00DA1415" w:rsidRDefault="009B693A">
      <w:pPr>
        <w:numPr>
          <w:ilvl w:val="0"/>
          <w:numId w:val="12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Odbiór prac nastąpi na podstawie protokołu odbioru robót podpisanego przez komisję odbioru, w składzie której znajdą się co najmniej następujące osoby: przedstawiciel Inwestora i Wykonawcy oraz Inspektor nadzoru.</w:t>
      </w:r>
    </w:p>
    <w:p w:rsidR="009E0D15" w:rsidRPr="00DA1415" w:rsidRDefault="009B693A">
      <w:pPr>
        <w:numPr>
          <w:ilvl w:val="0"/>
          <w:numId w:val="15"/>
        </w:numPr>
        <w:tabs>
          <w:tab w:val="left" w:pos="355"/>
        </w:tabs>
        <w:spacing w:before="48" w:after="0" w:line="250" w:lineRule="exact"/>
        <w:ind w:left="355" w:right="19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złoży w siedzibie Inwestora pisemne zgłoszenie o gotowości do odbioru końcowego.</w:t>
      </w:r>
    </w:p>
    <w:p w:rsidR="009E0D15" w:rsidRPr="00DA1415" w:rsidRDefault="009B693A">
      <w:pPr>
        <w:numPr>
          <w:ilvl w:val="0"/>
          <w:numId w:val="15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zobowiązany jest posiadać w dniu zgłoszenia robót do odbioru wszystkie wymagane prawem dokumenty (m.in. dziennik robót, certyfikaty, deklaracje zgodności i atesty na materiały użyte podczas wykonywania robót budowlanych).</w:t>
      </w:r>
    </w:p>
    <w:p w:rsidR="001E7F28" w:rsidRPr="00DA1415" w:rsidRDefault="009B693A" w:rsidP="00C96586">
      <w:pPr>
        <w:numPr>
          <w:ilvl w:val="0"/>
          <w:numId w:val="15"/>
        </w:numPr>
        <w:tabs>
          <w:tab w:val="left" w:pos="355"/>
        </w:tabs>
        <w:spacing w:after="0" w:line="250" w:lineRule="exact"/>
        <w:ind w:left="355" w:right="10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Inwestor wyznaczy termin i rozpocznie odbiór w ciągu 14 dni od daty pisemnego zgłoszenia o gotowości do odbioru</w:t>
      </w:r>
      <w:r w:rsidR="001E7F28" w:rsidRPr="00DA1415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9E0D15" w:rsidRPr="00DA1415" w:rsidRDefault="009B693A" w:rsidP="00C96586">
      <w:pPr>
        <w:numPr>
          <w:ilvl w:val="0"/>
          <w:numId w:val="15"/>
        </w:numPr>
        <w:tabs>
          <w:tab w:val="left" w:pos="355"/>
        </w:tabs>
        <w:spacing w:after="0" w:line="250" w:lineRule="exact"/>
        <w:ind w:left="355" w:right="10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przypadku stwierdzenia w czasie odbioru robót nieprawidłowej realizacji robót przez Wykonawcę komisja odbioru udokumentuje uchybienia w postaci dokumentacji fotograficznej oraz opisze uchybienia w protokole nienależytego wykonania prac. W takiej sytuacji Inwestor traktuje, iż nie wykonano robót w terminie zgłoszenia ich przez Wykonawcę. Protokół nienależytego wykonania prac zostaje wystawiony i podpisany przez przedstawicieli komisji odbioru.</w:t>
      </w:r>
    </w:p>
    <w:p w:rsidR="009E0D15" w:rsidRPr="00DA1415" w:rsidRDefault="009B693A">
      <w:pPr>
        <w:numPr>
          <w:ilvl w:val="0"/>
          <w:numId w:val="15"/>
        </w:numPr>
        <w:tabs>
          <w:tab w:val="left" w:pos="355"/>
        </w:tabs>
        <w:spacing w:after="0" w:line="250" w:lineRule="exact"/>
        <w:ind w:left="355" w:right="10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Po podpisaniu protokołu nienależytego wykonania prac Inwestorowi przysługują następujące uprawnienia:</w:t>
      </w:r>
    </w:p>
    <w:p w:rsidR="009E0D15" w:rsidRPr="00DA1415" w:rsidRDefault="009B693A">
      <w:pPr>
        <w:numPr>
          <w:ilvl w:val="0"/>
          <w:numId w:val="16"/>
        </w:numPr>
        <w:tabs>
          <w:tab w:val="left" w:pos="854"/>
        </w:tabs>
        <w:spacing w:after="0" w:line="250" w:lineRule="exact"/>
        <w:ind w:left="432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żądania zapłaty kar z tytułu nienależytego wykonania umowy;</w:t>
      </w:r>
    </w:p>
    <w:p w:rsidR="009E0D15" w:rsidRPr="00DA1415" w:rsidRDefault="009B693A">
      <w:pPr>
        <w:numPr>
          <w:ilvl w:val="0"/>
          <w:numId w:val="16"/>
        </w:numPr>
        <w:tabs>
          <w:tab w:val="left" w:pos="854"/>
        </w:tabs>
        <w:spacing w:after="0" w:line="250" w:lineRule="exact"/>
        <w:ind w:left="854" w:hanging="422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może on nakazać usunięcie wad oraz wyznaczyć termin usunięcia wad, który nie może być dłuższy niż 30 dni.</w:t>
      </w:r>
    </w:p>
    <w:p w:rsidR="009E0D15" w:rsidRPr="00DA1415" w:rsidRDefault="009B693A">
      <w:pPr>
        <w:numPr>
          <w:ilvl w:val="0"/>
          <w:numId w:val="15"/>
        </w:numPr>
        <w:tabs>
          <w:tab w:val="left" w:pos="355"/>
        </w:tabs>
        <w:spacing w:after="0" w:line="250" w:lineRule="exact"/>
        <w:ind w:left="355" w:right="10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Po usunięciu wad powtarzana jest ponowna procedura odbioru robót. Wykonawca zobowiązany jest do zawiadomienia Inwestora o usunięciu wad oraz uprawniony jest do </w:t>
      </w:r>
      <w:r w:rsidRPr="00DA1415">
        <w:rPr>
          <w:rFonts w:ascii="Times New Roman" w:eastAsia="Arial" w:hAnsi="Times New Roman" w:cs="Times New Roman"/>
          <w:sz w:val="24"/>
          <w:szCs w:val="24"/>
        </w:rPr>
        <w:lastRenderedPageBreak/>
        <w:t>żądania wyznaczenia terminu odbioru robót uprzednio zakwestionowanych jako wadliwych.</w:t>
      </w:r>
    </w:p>
    <w:p w:rsidR="009E0D15" w:rsidRPr="00DA1415" w:rsidRDefault="009B693A">
      <w:pPr>
        <w:numPr>
          <w:ilvl w:val="0"/>
          <w:numId w:val="15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Jeżeli wady stwierdzone w trakcie odbioru końcowego nie zostały przez Wykonawcę usunięte i uniemożliwiają użytkowanie przedmiotu umowy zgodnie z przeznaczeniem, Inwestor ma prawo obniżenia wynagrodzenia i/lub zlecenia naprawy innemu Wykonawcy.</w:t>
      </w:r>
    </w:p>
    <w:p w:rsidR="009E0D15" w:rsidRPr="00DA1415" w:rsidRDefault="009B693A">
      <w:pPr>
        <w:numPr>
          <w:ilvl w:val="0"/>
          <w:numId w:val="15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przypadku braku odbioru robót kary umowne są naliczane od dnia następującego po terminie określonym w § 2 ust. 1 umowy.</w:t>
      </w:r>
    </w:p>
    <w:p w:rsidR="009E0D15" w:rsidRPr="00DA1415" w:rsidRDefault="009B693A">
      <w:pPr>
        <w:numPr>
          <w:ilvl w:val="0"/>
          <w:numId w:val="15"/>
        </w:numPr>
        <w:tabs>
          <w:tab w:val="left" w:pos="355"/>
        </w:tabs>
        <w:spacing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przypadku stwierdzenia braku wad podpisywany jest protokół odbioru robót.</w:t>
      </w:r>
    </w:p>
    <w:p w:rsidR="009E0D15" w:rsidRPr="00DA1415" w:rsidRDefault="00687475">
      <w:pPr>
        <w:spacing w:before="154" w:after="0" w:line="240" w:lineRule="auto"/>
        <w:ind w:right="19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§8</w:t>
      </w:r>
    </w:p>
    <w:p w:rsidR="009E0D15" w:rsidRPr="00DA1415" w:rsidRDefault="009B693A">
      <w:pPr>
        <w:numPr>
          <w:ilvl w:val="0"/>
          <w:numId w:val="14"/>
        </w:numPr>
        <w:tabs>
          <w:tab w:val="left" w:pos="355"/>
        </w:tabs>
        <w:spacing w:before="48" w:after="0" w:line="250" w:lineRule="exact"/>
        <w:ind w:left="355" w:right="14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Wykonawca udziela na wykonane roboty rękojmi na okres </w:t>
      </w:r>
      <w:r w:rsidR="0029301D" w:rsidRPr="00DA1415">
        <w:rPr>
          <w:rFonts w:ascii="Times New Roman" w:eastAsia="Arial" w:hAnsi="Times New Roman" w:cs="Times New Roman"/>
          <w:sz w:val="24"/>
          <w:szCs w:val="24"/>
        </w:rPr>
        <w:t>2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lat. Okres rękojmi rozpoczyna swój bieg od dnia podpisania przez strony końcowego protokołu odbioru.</w:t>
      </w:r>
    </w:p>
    <w:p w:rsidR="009E0D15" w:rsidRPr="00DA1415" w:rsidRDefault="009B693A">
      <w:pPr>
        <w:numPr>
          <w:ilvl w:val="0"/>
          <w:numId w:val="14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odpowiedzialny jest z tytułu rękojmi za usunięcie wad prawnych i fizycznych robót oraz dostarczonych materiałów, po podpisaniu protokołu odbioru robót przez Inwestora.</w:t>
      </w:r>
    </w:p>
    <w:p w:rsidR="009E0D15" w:rsidRPr="00DA1415" w:rsidRDefault="009B693A">
      <w:pPr>
        <w:numPr>
          <w:ilvl w:val="0"/>
          <w:numId w:val="14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Inwestor może dochodzić roszczeń z tytułu rękojmi za wady także po upływie terminu rękojmi, jeżeli zgłosi wadę przed upływem tego terminu.</w:t>
      </w:r>
    </w:p>
    <w:p w:rsidR="009E0D15" w:rsidRPr="00DA1415" w:rsidRDefault="009B693A">
      <w:pPr>
        <w:numPr>
          <w:ilvl w:val="0"/>
          <w:numId w:val="14"/>
        </w:numPr>
        <w:tabs>
          <w:tab w:val="left" w:pos="355"/>
        </w:tabs>
        <w:spacing w:after="0" w:line="250" w:lineRule="exact"/>
        <w:ind w:left="355" w:right="19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razie wystąpienia wad lub usterek Inwestor zgłosi je na piśmie Wykonawcy niezwłocznie po ich ujawnieniu.</w:t>
      </w:r>
    </w:p>
    <w:p w:rsidR="009E0D15" w:rsidRPr="00DA1415" w:rsidRDefault="009B693A">
      <w:pPr>
        <w:numPr>
          <w:ilvl w:val="0"/>
          <w:numId w:val="14"/>
        </w:numPr>
        <w:tabs>
          <w:tab w:val="left" w:pos="355"/>
        </w:tabs>
        <w:spacing w:after="0" w:line="250" w:lineRule="exact"/>
        <w:ind w:left="355" w:right="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W okresie rękojmi Wykonawca jest obowiązany usunąć wady lub usterki najpóźniej w ciągu 14 dni od daty otrzymania zgłoszenia, w ramach wynagrodzenia ustalonego w </w:t>
      </w:r>
      <w:r w:rsidRPr="00DA1415">
        <w:rPr>
          <w:rFonts w:ascii="Times New Roman" w:eastAsia="Arial" w:hAnsi="Times New Roman" w:cs="Times New Roman"/>
          <w:spacing w:val="60"/>
          <w:sz w:val="24"/>
          <w:szCs w:val="24"/>
        </w:rPr>
        <w:t>§7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ust. 1. Termin ten w uzasadnionych przypadkach może zostać wydłużony za zgodą Inwestora.</w:t>
      </w:r>
    </w:p>
    <w:p w:rsidR="009E0D15" w:rsidRPr="00DA1415" w:rsidRDefault="009B693A">
      <w:pPr>
        <w:numPr>
          <w:ilvl w:val="0"/>
          <w:numId w:val="14"/>
        </w:numPr>
        <w:tabs>
          <w:tab w:val="left" w:pos="355"/>
        </w:tabs>
        <w:spacing w:after="0" w:line="250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razie nie usunięcia wad i usterek w wyznaczonym terminie, Inwestor może usunąć je na koszt Wykonawcy, z zachowaniem swoich praw wynikających z rękojmi. Inwestor powiadomi pisemnie Wykonawcę o skorzystaniu z powyższego uprawnienia.</w:t>
      </w:r>
    </w:p>
    <w:p w:rsidR="009E0D15" w:rsidRPr="00DA1415" w:rsidRDefault="00687475">
      <w:pPr>
        <w:spacing w:before="134" w:after="0" w:line="240" w:lineRule="auto"/>
        <w:ind w:right="19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§9</w:t>
      </w:r>
    </w:p>
    <w:p w:rsidR="009E0D15" w:rsidRPr="00DA1415" w:rsidRDefault="009B693A" w:rsidP="001E7F28">
      <w:pPr>
        <w:numPr>
          <w:ilvl w:val="0"/>
          <w:numId w:val="39"/>
        </w:numPr>
        <w:tabs>
          <w:tab w:val="left" w:pos="365"/>
        </w:tabs>
        <w:spacing w:before="67"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Strony postanawiają, iż obowiązującą je formą odszkodowania stanowią kary umowne.</w:t>
      </w:r>
    </w:p>
    <w:p w:rsidR="001E7F28" w:rsidRPr="00DA1415" w:rsidRDefault="009B693A" w:rsidP="00F15FB3">
      <w:pPr>
        <w:numPr>
          <w:ilvl w:val="0"/>
          <w:numId w:val="39"/>
        </w:numPr>
        <w:tabs>
          <w:tab w:val="left" w:pos="365"/>
        </w:tabs>
        <w:spacing w:after="0" w:line="250" w:lineRule="exact"/>
        <w:ind w:right="19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Kary te będą nalicz</w:t>
      </w:r>
      <w:r w:rsidR="001E7F28" w:rsidRPr="00DA1415">
        <w:rPr>
          <w:rFonts w:ascii="Times New Roman" w:eastAsia="Arial" w:hAnsi="Times New Roman" w:cs="Times New Roman"/>
          <w:sz w:val="24"/>
          <w:szCs w:val="24"/>
        </w:rPr>
        <w:t>one w następujących wypadkach i</w:t>
      </w:r>
      <w:r w:rsidR="00F15FB3" w:rsidRPr="00DA141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1E7F28" w:rsidRPr="00DA1415">
        <w:rPr>
          <w:rFonts w:ascii="Times New Roman" w:eastAsia="Arial" w:hAnsi="Times New Roman" w:cs="Times New Roman"/>
          <w:sz w:val="24"/>
          <w:szCs w:val="24"/>
        </w:rPr>
        <w:t>w</w:t>
      </w:r>
      <w:r w:rsidRPr="00DA1415">
        <w:rPr>
          <w:rFonts w:ascii="Times New Roman" w:eastAsia="Arial" w:hAnsi="Times New Roman" w:cs="Times New Roman"/>
          <w:sz w:val="24"/>
          <w:szCs w:val="24"/>
        </w:rPr>
        <w:t>ysokościach:</w:t>
      </w:r>
    </w:p>
    <w:p w:rsidR="009E0D15" w:rsidRPr="00DA1415" w:rsidRDefault="009B693A" w:rsidP="001E7F28">
      <w:pPr>
        <w:tabs>
          <w:tab w:val="left" w:pos="365"/>
        </w:tabs>
        <w:spacing w:after="0" w:line="250" w:lineRule="exact"/>
        <w:ind w:left="365" w:right="1920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1) Wykonawca zapłaci kary umowne Inwestorowi:</w:t>
      </w:r>
    </w:p>
    <w:p w:rsidR="009E0D15" w:rsidRPr="00DA1415" w:rsidRDefault="009B693A">
      <w:pPr>
        <w:spacing w:after="0" w:line="250" w:lineRule="exact"/>
        <w:ind w:left="715" w:hanging="350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a) za odstąpienie od umowy którejkolwiek ze stron z przyczyn zależnych od Wykonawcy w wysokości 10% wynagr</w:t>
      </w:r>
      <w:r w:rsidR="00E26655">
        <w:rPr>
          <w:rFonts w:ascii="Times New Roman" w:eastAsia="Arial" w:hAnsi="Times New Roman" w:cs="Times New Roman"/>
          <w:sz w:val="24"/>
          <w:szCs w:val="24"/>
        </w:rPr>
        <w:t>odzenia brutto określonego w § 6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ust. 1 umowy;</w:t>
      </w:r>
    </w:p>
    <w:p w:rsidR="009E0D15" w:rsidRPr="00DA1415" w:rsidRDefault="009B693A">
      <w:pPr>
        <w:numPr>
          <w:ilvl w:val="0"/>
          <w:numId w:val="19"/>
        </w:numPr>
        <w:tabs>
          <w:tab w:val="left" w:pos="715"/>
        </w:tabs>
        <w:spacing w:before="48" w:after="0" w:line="250" w:lineRule="exact"/>
        <w:ind w:left="715" w:hanging="35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za każdy dzień zwłoki w wykonaniu i przekazaniu przedmiotu umowy Inwestorowi w wysokości 0,5% wynagrodzenia brutto okreś</w:t>
      </w:r>
      <w:r w:rsidR="00E26655">
        <w:rPr>
          <w:rFonts w:ascii="Times New Roman" w:eastAsia="Arial" w:hAnsi="Times New Roman" w:cs="Times New Roman"/>
          <w:sz w:val="24"/>
          <w:szCs w:val="24"/>
        </w:rPr>
        <w:t>lonego w § 6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ust. 1 umowy;</w:t>
      </w:r>
    </w:p>
    <w:p w:rsidR="009E0D15" w:rsidRPr="00DA1415" w:rsidRDefault="009B693A">
      <w:pPr>
        <w:numPr>
          <w:ilvl w:val="0"/>
          <w:numId w:val="19"/>
        </w:numPr>
        <w:tabs>
          <w:tab w:val="left" w:pos="715"/>
        </w:tabs>
        <w:spacing w:after="0" w:line="250" w:lineRule="exact"/>
        <w:ind w:left="715" w:hanging="35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za zwłokę w usunięciu wad stwierdzonych przy odbiorze lub w okresie rękojmi w wysokości 0,5% wynagrodzenia brutto określonego w § </w:t>
      </w:r>
      <w:r w:rsidR="00E26655">
        <w:rPr>
          <w:rFonts w:ascii="Times New Roman" w:eastAsia="Arial" w:hAnsi="Times New Roman" w:cs="Times New Roman"/>
          <w:sz w:val="24"/>
          <w:szCs w:val="24"/>
        </w:rPr>
        <w:t>6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ust. 1 umowy za każdy dzień zwłoki, liczony od dnia wyznaczonego na usunięcie wad;</w:t>
      </w:r>
    </w:p>
    <w:p w:rsidR="009E0D15" w:rsidRPr="00DA1415" w:rsidRDefault="009B693A">
      <w:pPr>
        <w:numPr>
          <w:ilvl w:val="0"/>
          <w:numId w:val="19"/>
        </w:numPr>
        <w:tabs>
          <w:tab w:val="left" w:pos="715"/>
        </w:tabs>
        <w:spacing w:after="0" w:line="250" w:lineRule="exact"/>
        <w:ind w:left="715" w:hanging="35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za wady wynikłe z winy Wykonawcy, a nie dające się usunąć w wysokości 10% wynagrodzenia brutto określonego w § </w:t>
      </w:r>
      <w:r w:rsidR="00E26655">
        <w:rPr>
          <w:rFonts w:ascii="Times New Roman" w:eastAsia="Arial" w:hAnsi="Times New Roman" w:cs="Times New Roman"/>
          <w:sz w:val="24"/>
          <w:szCs w:val="24"/>
        </w:rPr>
        <w:t>6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ust. 1 umowy;</w:t>
      </w:r>
    </w:p>
    <w:p w:rsidR="009E0D15" w:rsidRPr="00DA1415" w:rsidRDefault="009B693A">
      <w:pPr>
        <w:spacing w:after="0" w:line="250" w:lineRule="exact"/>
        <w:ind w:left="715" w:hanging="36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2) Inwestor zapłaci karę umowną Wykonawcy za odstąpienie od umowy którejkolwiek ze stron z przyczyn zależnych od Inwestora w wysokości 10% wynagr</w:t>
      </w:r>
      <w:r w:rsidR="00E26655">
        <w:rPr>
          <w:rFonts w:ascii="Times New Roman" w:eastAsia="Arial" w:hAnsi="Times New Roman" w:cs="Times New Roman"/>
          <w:sz w:val="24"/>
          <w:szCs w:val="24"/>
        </w:rPr>
        <w:t>odzenia brutto określonego w § 6</w:t>
      </w:r>
      <w:r w:rsidR="00CF61F2">
        <w:rPr>
          <w:rFonts w:ascii="Times New Roman" w:eastAsia="Arial" w:hAnsi="Times New Roman" w:cs="Times New Roman"/>
          <w:sz w:val="24"/>
          <w:szCs w:val="24"/>
        </w:rPr>
        <w:t xml:space="preserve"> ust. 1 umowy, z wyjątkiem sytuacji wskazanych w § 10 ust. 1 pkt. 1.</w:t>
      </w:r>
    </w:p>
    <w:p w:rsidR="009E0D15" w:rsidRPr="00DA1415" w:rsidRDefault="009B693A">
      <w:pPr>
        <w:numPr>
          <w:ilvl w:val="0"/>
          <w:numId w:val="20"/>
        </w:numPr>
        <w:tabs>
          <w:tab w:val="left" w:pos="360"/>
        </w:tabs>
        <w:spacing w:after="0" w:line="250" w:lineRule="exact"/>
        <w:ind w:left="360" w:right="19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Kary płatne są w terminie 7 dni od daty otrzymania przez Wykonawcę wezwania do ich zapłaty.</w:t>
      </w:r>
    </w:p>
    <w:p w:rsidR="009E0D15" w:rsidRPr="00DA1415" w:rsidRDefault="009B693A">
      <w:pPr>
        <w:numPr>
          <w:ilvl w:val="0"/>
          <w:numId w:val="20"/>
        </w:num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Jeżeli wysokość zastrzeżonych kar umownych nie pokrywa poniesionej szkody, Inwestor może dochodzić odszkodowania uzupełniającego na zasadach ogólnych Kodeksu Cywilnego.</w:t>
      </w:r>
    </w:p>
    <w:p w:rsidR="009E0D15" w:rsidRPr="00DA1415" w:rsidRDefault="00687475">
      <w:pPr>
        <w:spacing w:before="158" w:after="0" w:line="240" w:lineRule="auto"/>
        <w:ind w:right="19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§10</w:t>
      </w:r>
    </w:p>
    <w:p w:rsidR="009E0D15" w:rsidRPr="00DA1415" w:rsidRDefault="009B693A">
      <w:pPr>
        <w:tabs>
          <w:tab w:val="left" w:pos="355"/>
        </w:tabs>
        <w:spacing w:before="38"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1.</w:t>
      </w:r>
      <w:r w:rsidRPr="00DA1415">
        <w:rPr>
          <w:rFonts w:ascii="Times New Roman" w:eastAsia="Arial" w:hAnsi="Times New Roman" w:cs="Times New Roman"/>
          <w:sz w:val="24"/>
          <w:szCs w:val="24"/>
        </w:rPr>
        <w:tab/>
        <w:t>Stronom przysługuje prawo odstąpienia od umowy w następujących sytuacjach:</w:t>
      </w:r>
    </w:p>
    <w:p w:rsidR="009E0D15" w:rsidRPr="00DA1415" w:rsidRDefault="009B693A">
      <w:pPr>
        <w:numPr>
          <w:ilvl w:val="0"/>
          <w:numId w:val="22"/>
        </w:numPr>
        <w:tabs>
          <w:tab w:val="left" w:pos="720"/>
        </w:tabs>
        <w:spacing w:after="0" w:line="250" w:lineRule="exact"/>
        <w:ind w:left="360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Inwestorowi przysługuje prawo odstąpienia od umowy:</w:t>
      </w:r>
    </w:p>
    <w:p w:rsidR="009E0D15" w:rsidRPr="00DA1415" w:rsidRDefault="009B693A">
      <w:pPr>
        <w:numPr>
          <w:ilvl w:val="0"/>
          <w:numId w:val="23"/>
        </w:numPr>
        <w:tabs>
          <w:tab w:val="left" w:pos="706"/>
        </w:tabs>
        <w:spacing w:after="0" w:line="250" w:lineRule="exact"/>
        <w:ind w:left="706" w:hanging="34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razie zaistnienia istotnej zmiany okoliczności powodującej, że wykonanie umowy lub jej części nie leży w interesie publicznym, czego nie można było przewidzieć w chwili zawarcia umowy, Inwestor może odstąpić od umowy w terminie 14 dni od powzięcia wiadomości o tych okolicznościach,</w:t>
      </w:r>
    </w:p>
    <w:p w:rsidR="009E0D15" w:rsidRPr="00DA1415" w:rsidRDefault="009B693A">
      <w:pPr>
        <w:numPr>
          <w:ilvl w:val="0"/>
          <w:numId w:val="23"/>
        </w:numPr>
        <w:tabs>
          <w:tab w:val="left" w:pos="706"/>
        </w:tabs>
        <w:spacing w:after="0" w:line="250" w:lineRule="exact"/>
        <w:ind w:left="365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lastRenderedPageBreak/>
        <w:t>gdy zostanie ogłoszona upadłość lub rozwiązanie firmy Wykonawcy,</w:t>
      </w:r>
    </w:p>
    <w:p w:rsidR="009E0D15" w:rsidRPr="00DA1415" w:rsidRDefault="009B693A">
      <w:pPr>
        <w:numPr>
          <w:ilvl w:val="0"/>
          <w:numId w:val="23"/>
        </w:numPr>
        <w:tabs>
          <w:tab w:val="left" w:pos="706"/>
        </w:tabs>
        <w:spacing w:after="0" w:line="250" w:lineRule="exact"/>
        <w:ind w:left="706" w:hanging="34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gdy zostanie wydany nakaz zajęcia majątku Wykonawcy na kwotę co najmniej 50 tysięcy złotych,</w:t>
      </w:r>
    </w:p>
    <w:p w:rsidR="009E0D15" w:rsidRPr="00DA1415" w:rsidRDefault="009B693A">
      <w:pPr>
        <w:numPr>
          <w:ilvl w:val="0"/>
          <w:numId w:val="23"/>
        </w:numPr>
        <w:tabs>
          <w:tab w:val="left" w:pos="706"/>
        </w:tabs>
        <w:spacing w:after="0" w:line="250" w:lineRule="exact"/>
        <w:ind w:left="706" w:hanging="34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jeżeli Wykonawca z nieuzasadnionych przyczyn nie rozpoczął prac w ciągu 5 dni liczonych od dnia wyznaczonego na rozpoczęcie prac,</w:t>
      </w:r>
    </w:p>
    <w:p w:rsidR="009E0D15" w:rsidRPr="00DA1415" w:rsidRDefault="009B693A">
      <w:pPr>
        <w:numPr>
          <w:ilvl w:val="0"/>
          <w:numId w:val="23"/>
        </w:numPr>
        <w:tabs>
          <w:tab w:val="left" w:pos="706"/>
        </w:tabs>
        <w:spacing w:after="0" w:line="250" w:lineRule="exact"/>
        <w:ind w:left="706" w:hanging="34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jeżeli Wykonawca przerwał realizację prac i przerwa ta trwa dłużej niż 5 dni pomimo wezwania na piśmie do kontynuacji prac złożonego przez Inwestora na adres Wykonawcy wskazany w umowie.</w:t>
      </w:r>
    </w:p>
    <w:p w:rsidR="009E0D15" w:rsidRPr="00DA1415" w:rsidRDefault="009B693A">
      <w:pPr>
        <w:spacing w:after="0" w:line="250" w:lineRule="exact"/>
        <w:ind w:left="70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Odstąpienie od umowy w przypadkach określonych w pkt 1 lit. b-e, może nastąpić w terminie 7 dni od powzięcia wiadomości o powyższych okolicznościach.</w:t>
      </w:r>
    </w:p>
    <w:p w:rsidR="009E0D15" w:rsidRPr="00DA1415" w:rsidRDefault="009B693A">
      <w:pPr>
        <w:numPr>
          <w:ilvl w:val="0"/>
          <w:numId w:val="22"/>
        </w:numPr>
        <w:tabs>
          <w:tab w:val="left" w:pos="720"/>
        </w:tabs>
        <w:spacing w:after="0" w:line="250" w:lineRule="exact"/>
        <w:ind w:left="72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Wykonawcy przysługuje prawo odstąpienia od umowy w szczególności, jeżeli Inwestor bez uzasadnienia nie przystąpi do odbioru, odmawia odbioru robót lub odmawia podpisania protokołu odbioru pomimo ponownego pisemnego wezwania przez Wykonawcę.</w:t>
      </w:r>
    </w:p>
    <w:p w:rsidR="009E0D15" w:rsidRPr="00DA1415" w:rsidRDefault="009B693A">
      <w:pPr>
        <w:spacing w:after="0" w:line="250" w:lineRule="exact"/>
        <w:ind w:left="72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Odstąpienie od umowy w przypadku określonym w pkt 2 może nastąpić w terminie 7 dni od powzięcia wiadomości o powyższych okolicznościach.</w:t>
      </w:r>
    </w:p>
    <w:p w:rsidR="009E0D15" w:rsidRPr="00DA1415" w:rsidRDefault="009B693A">
      <w:pPr>
        <w:numPr>
          <w:ilvl w:val="0"/>
          <w:numId w:val="5"/>
        </w:numPr>
        <w:tabs>
          <w:tab w:val="left" w:pos="355"/>
        </w:tabs>
        <w:spacing w:after="0" w:line="250" w:lineRule="exact"/>
        <w:ind w:left="355" w:right="24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Odstąpienie od umowy powinno nastąpić w formie pisemnej pod rygorem nieważności takiego oświadczenia i powinno zawierać uzasadnienie.</w:t>
      </w:r>
    </w:p>
    <w:p w:rsidR="009E0D15" w:rsidRPr="00DA1415" w:rsidRDefault="009B693A">
      <w:pPr>
        <w:numPr>
          <w:ilvl w:val="0"/>
          <w:numId w:val="5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wypadku odstąpienia od umowy, Wykonawcę oraz Inwestora obciążają następujące obowiązki:</w:t>
      </w:r>
    </w:p>
    <w:p w:rsidR="009E0D15" w:rsidRPr="00DA1415" w:rsidRDefault="009B693A">
      <w:pPr>
        <w:numPr>
          <w:ilvl w:val="0"/>
          <w:numId w:val="24"/>
        </w:numPr>
        <w:tabs>
          <w:tab w:val="left" w:pos="710"/>
        </w:tabs>
        <w:spacing w:after="0" w:line="250" w:lineRule="exact"/>
        <w:ind w:left="710" w:hanging="34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terminie 7 dni od daty odstąpienia od umowy, Wykonawca przy udziale Inwestora sporządzi szczegółowy protokół inwentaryzacji robót w toku, wg stanu na dzień odstąpienia;</w:t>
      </w:r>
    </w:p>
    <w:p w:rsidR="009E0D15" w:rsidRPr="00DA1415" w:rsidRDefault="009B693A">
      <w:pPr>
        <w:numPr>
          <w:ilvl w:val="0"/>
          <w:numId w:val="24"/>
        </w:numPr>
        <w:tabs>
          <w:tab w:val="left" w:pos="710"/>
        </w:tabs>
        <w:spacing w:after="0" w:line="250" w:lineRule="exact"/>
        <w:ind w:left="710" w:hanging="34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zabezpieczy przerwane roboty w zakresie obustronnie uzgodnionym, na koszt tej strony, która odstąpiła od umowy.</w:t>
      </w:r>
    </w:p>
    <w:p w:rsidR="009E0D15" w:rsidRPr="00DA1415" w:rsidRDefault="009B693A">
      <w:pPr>
        <w:numPr>
          <w:ilvl w:val="0"/>
          <w:numId w:val="5"/>
        </w:numPr>
        <w:tabs>
          <w:tab w:val="left" w:pos="355"/>
        </w:tabs>
        <w:spacing w:after="0" w:line="250" w:lineRule="exact"/>
        <w:ind w:left="355" w:right="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przypadkach, o których mowa w niniejszym paragrafie, Wykonawca może żądać wyłącznie wynagrodzenia należnego z tytułu wykonania części umowy.</w:t>
      </w:r>
    </w:p>
    <w:p w:rsidR="00F15FB3" w:rsidRPr="00DA1415" w:rsidRDefault="009B693A">
      <w:pPr>
        <w:numPr>
          <w:ilvl w:val="0"/>
          <w:numId w:val="5"/>
        </w:numPr>
        <w:tabs>
          <w:tab w:val="left" w:pos="355"/>
        </w:tabs>
        <w:spacing w:after="0" w:line="250" w:lineRule="exact"/>
        <w:ind w:left="355" w:right="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Wykonawca zgłosi do dokonania przez Inwestora odbioru robót przerwanych oraz robót zabezpieczających, jeżeli odstąpienie od umowy nastąpiło z przyczyn, za które Wykonawca nie ponosi odpowiedzialności oraz niezwłocznie, a najpóźniej w terminie 5 dni od daty odstąpienia od umowy, usunie z terenu budowy urządzenia zaplecza przez niego dostarczone lub wniesione.</w:t>
      </w:r>
    </w:p>
    <w:p w:rsidR="009E0D15" w:rsidRPr="00DA1415" w:rsidRDefault="009B693A">
      <w:pPr>
        <w:numPr>
          <w:ilvl w:val="0"/>
          <w:numId w:val="5"/>
        </w:numPr>
        <w:tabs>
          <w:tab w:val="left" w:pos="355"/>
        </w:tabs>
        <w:spacing w:after="0" w:line="250" w:lineRule="exact"/>
        <w:ind w:left="355" w:right="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Inwestor w razie odstąpienia od umowy z przyczyn, za które Wykonawca nie odpowiada, zobowiązany jest do:</w:t>
      </w:r>
    </w:p>
    <w:p w:rsidR="009E0D15" w:rsidRPr="00DA1415" w:rsidRDefault="009B693A">
      <w:pPr>
        <w:numPr>
          <w:ilvl w:val="0"/>
          <w:numId w:val="25"/>
        </w:numPr>
        <w:tabs>
          <w:tab w:val="left" w:pos="730"/>
        </w:tabs>
        <w:spacing w:after="0" w:line="250" w:lineRule="exact"/>
        <w:ind w:left="730" w:hanging="35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dokonania odbioru robót przerwanych oraz do zapłaty wynagrodzenia za roboty, które zostały wykonane do dnia odstąpienia,</w:t>
      </w:r>
    </w:p>
    <w:p w:rsidR="009E0D15" w:rsidRPr="00DA1415" w:rsidRDefault="009B693A">
      <w:pPr>
        <w:numPr>
          <w:ilvl w:val="0"/>
          <w:numId w:val="25"/>
        </w:numPr>
        <w:tabs>
          <w:tab w:val="left" w:pos="730"/>
        </w:tabs>
        <w:spacing w:after="0" w:line="250" w:lineRule="exact"/>
        <w:ind w:left="730" w:hanging="35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przejęcia od Wykonawcy pod swój dozór terenu wykonywania robót od dnia dokonania odbioru robót.</w:t>
      </w:r>
    </w:p>
    <w:p w:rsidR="009E0D15" w:rsidRPr="00DA1415" w:rsidRDefault="00687475">
      <w:pPr>
        <w:spacing w:before="134"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§11</w:t>
      </w:r>
    </w:p>
    <w:p w:rsidR="009E0D15" w:rsidRPr="00DA1415" w:rsidRDefault="009B693A">
      <w:pPr>
        <w:numPr>
          <w:ilvl w:val="0"/>
          <w:numId w:val="18"/>
        </w:numPr>
        <w:tabs>
          <w:tab w:val="left" w:pos="355"/>
        </w:tabs>
        <w:spacing w:before="67" w:after="0" w:line="250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Wszelkie zmiany i uzupełnienia treści umowy wymagają formy pisemnej w postaci aneksu podpisanego przez obie strony pod rygorem ich nieważności. Propozycje zmian i uzupełnienia treści umowy przez Wykonawcę, należy złożyć do Inwestora w terminie 7 dni przed dniem zmiany przedmiotowej umowy.</w:t>
      </w:r>
    </w:p>
    <w:p w:rsidR="009E0D15" w:rsidRPr="00DA1415" w:rsidRDefault="009B693A">
      <w:pPr>
        <w:numPr>
          <w:ilvl w:val="0"/>
          <w:numId w:val="18"/>
        </w:numPr>
        <w:tabs>
          <w:tab w:val="left" w:pos="355"/>
        </w:tabs>
        <w:spacing w:after="0" w:line="250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Inwestor przewiduje możliwość zmian postanowień zawartej umowy w stosunku do treści oferty, na podstawie której dokonano wyboru oferty.</w:t>
      </w:r>
    </w:p>
    <w:p w:rsidR="009E0D15" w:rsidRPr="00DA1415" w:rsidRDefault="009B693A">
      <w:pPr>
        <w:numPr>
          <w:ilvl w:val="0"/>
          <w:numId w:val="18"/>
        </w:numPr>
        <w:tabs>
          <w:tab w:val="left" w:pos="355"/>
        </w:tabs>
        <w:spacing w:after="0" w:line="250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Zmiany, o których mowa w ust. 2 mogą zostać dokonane, jeżeli ich uzasadnieniem są niżej wymienione okoliczności:</w:t>
      </w:r>
    </w:p>
    <w:p w:rsidR="009E0D15" w:rsidRPr="00DA1415" w:rsidRDefault="009B693A">
      <w:pPr>
        <w:numPr>
          <w:ilvl w:val="0"/>
          <w:numId w:val="26"/>
        </w:numPr>
        <w:tabs>
          <w:tab w:val="left" w:pos="734"/>
        </w:tabs>
        <w:spacing w:after="0" w:line="250" w:lineRule="exact"/>
        <w:ind w:left="374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Zmiana terminu realizacji przedmiotu umowy może nastąpić w sytuacji:</w:t>
      </w:r>
    </w:p>
    <w:p w:rsidR="009E0D15" w:rsidRPr="00DA1415" w:rsidRDefault="009B693A" w:rsidP="00F15FB3">
      <w:pPr>
        <w:numPr>
          <w:ilvl w:val="0"/>
          <w:numId w:val="40"/>
        </w:numPr>
        <w:tabs>
          <w:tab w:val="left" w:pos="73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wystąpienia niekorzystnych warunków atmosferycznych uniemożliwiających prowadzenie robót budowlanych,</w:t>
      </w:r>
    </w:p>
    <w:p w:rsidR="009E0D15" w:rsidRPr="00DA1415" w:rsidRDefault="009B693A" w:rsidP="00F15FB3">
      <w:pPr>
        <w:numPr>
          <w:ilvl w:val="0"/>
          <w:numId w:val="40"/>
        </w:numPr>
        <w:tabs>
          <w:tab w:val="left" w:pos="73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konieczności wykonania robót, których wykonanie w sposób obiektywny uniemożliwia terminowe zakończenie realizacji przedmiotu umowy,</w:t>
      </w:r>
    </w:p>
    <w:p w:rsidR="009E0D15" w:rsidRPr="00DA1415" w:rsidRDefault="009B693A" w:rsidP="00F15FB3">
      <w:pPr>
        <w:numPr>
          <w:ilvl w:val="0"/>
          <w:numId w:val="40"/>
        </w:numPr>
        <w:tabs>
          <w:tab w:val="left" w:pos="730"/>
        </w:tabs>
        <w:spacing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wstrzymania prac przez właściwe organy z przyczyn niezależnych od Wykonawcy;</w:t>
      </w:r>
    </w:p>
    <w:p w:rsidR="009E0D15" w:rsidRPr="00DA1415" w:rsidRDefault="009B693A" w:rsidP="00F15FB3">
      <w:pPr>
        <w:numPr>
          <w:ilvl w:val="0"/>
          <w:numId w:val="40"/>
        </w:numPr>
        <w:tabs>
          <w:tab w:val="left" w:pos="73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wystąpienia innych przyczyn niezależnych od Wykonawcy i Inwestora skutkujących niemożliwością prowadzenia prac,</w:t>
      </w:r>
    </w:p>
    <w:p w:rsidR="009E0D15" w:rsidRPr="00DA1415" w:rsidRDefault="009B693A">
      <w:pPr>
        <w:numPr>
          <w:ilvl w:val="0"/>
          <w:numId w:val="26"/>
        </w:numPr>
        <w:tabs>
          <w:tab w:val="left" w:pos="734"/>
        </w:tabs>
        <w:spacing w:after="0" w:line="250" w:lineRule="exact"/>
        <w:ind w:left="374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Zmiana podwykonawców może być dokonana w sytuacji:</w:t>
      </w:r>
    </w:p>
    <w:p w:rsidR="009E0D15" w:rsidRPr="00DA1415" w:rsidRDefault="009B693A" w:rsidP="00F15FB3">
      <w:pPr>
        <w:numPr>
          <w:ilvl w:val="0"/>
          <w:numId w:val="41"/>
        </w:numPr>
        <w:tabs>
          <w:tab w:val="left" w:pos="744"/>
        </w:tabs>
        <w:spacing w:after="0" w:line="250" w:lineRule="exact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na żądanie Inwestora w przypadku nienależytego wykonania powierzonych prac,</w:t>
      </w:r>
    </w:p>
    <w:p w:rsidR="009E0D15" w:rsidRPr="00DA1415" w:rsidRDefault="009B693A" w:rsidP="00F15FB3">
      <w:pPr>
        <w:numPr>
          <w:ilvl w:val="0"/>
          <w:numId w:val="41"/>
        </w:numPr>
        <w:tabs>
          <w:tab w:val="left" w:pos="744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lastRenderedPageBreak/>
        <w:t>na wniosek Wykonawcy w przypadku: nienależytego wykonywania powierzonych prac lub innych obiektywnych okoliczności niezależnych od Wykonawcy.</w:t>
      </w:r>
    </w:p>
    <w:p w:rsidR="009E0D15" w:rsidRPr="00DA1415" w:rsidRDefault="009B693A">
      <w:pPr>
        <w:numPr>
          <w:ilvl w:val="0"/>
          <w:numId w:val="26"/>
        </w:numPr>
        <w:tabs>
          <w:tab w:val="left" w:pos="734"/>
        </w:tabs>
        <w:spacing w:after="0" w:line="250" w:lineRule="exact"/>
        <w:ind w:left="734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Zmiany osobowe - zmiana osób, przy pomocy których Wykonawca realizuje przedmiot umowy na inne legitymujące się co najmniej równoważnymi uprawnieniami i kwalifikacjami, o których mowa w ustawie Prawo budowlane lub innych ustawach, będzie wymagała również zaakceptowania przez Inwestora.</w:t>
      </w:r>
    </w:p>
    <w:p w:rsidR="009E0D15" w:rsidRPr="00DA1415" w:rsidRDefault="009B693A">
      <w:pPr>
        <w:numPr>
          <w:ilvl w:val="0"/>
          <w:numId w:val="26"/>
        </w:numPr>
        <w:tabs>
          <w:tab w:val="left" w:pos="734"/>
        </w:tabs>
        <w:spacing w:after="0" w:line="250" w:lineRule="exact"/>
        <w:ind w:left="734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Zmiana stawki podatku VAT będzie możliwa w przypadku, gdy nastąpi zmiana obowiązujących w tym względzie przepisów prawa.</w:t>
      </w:r>
    </w:p>
    <w:p w:rsidR="009E0D15" w:rsidRPr="00DA1415" w:rsidRDefault="009B693A">
      <w:pPr>
        <w:tabs>
          <w:tab w:val="left" w:pos="355"/>
        </w:tabs>
        <w:spacing w:after="0" w:line="250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4.</w:t>
      </w:r>
      <w:r w:rsidRPr="00DA1415">
        <w:rPr>
          <w:rFonts w:ascii="Times New Roman" w:eastAsia="Arial" w:hAnsi="Times New Roman" w:cs="Times New Roman"/>
          <w:sz w:val="24"/>
          <w:szCs w:val="24"/>
        </w:rPr>
        <w:tab/>
        <w:t>Wszystkie powyższe postanowienia stanowią katalog zmian, na</w:t>
      </w:r>
      <w:r w:rsidR="00F15FB3" w:rsidRPr="00DA1415">
        <w:rPr>
          <w:rFonts w:ascii="Times New Roman" w:eastAsia="Arial" w:hAnsi="Times New Roman" w:cs="Times New Roman"/>
          <w:sz w:val="24"/>
          <w:szCs w:val="24"/>
        </w:rPr>
        <w:t xml:space="preserve"> które Inwestor może </w:t>
      </w:r>
      <w:r w:rsidRPr="00DA1415">
        <w:rPr>
          <w:rFonts w:ascii="Times New Roman" w:eastAsia="Arial" w:hAnsi="Times New Roman" w:cs="Times New Roman"/>
          <w:sz w:val="24"/>
          <w:szCs w:val="24"/>
        </w:rPr>
        <w:t>wyrazić zgodę. Nie stanowią jednocześnie zobowiązania do wyrażenia takiej zgody.</w:t>
      </w:r>
    </w:p>
    <w:p w:rsidR="009E0D15" w:rsidRPr="00DA1415" w:rsidRDefault="00687475">
      <w:pPr>
        <w:spacing w:before="134"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§12</w:t>
      </w:r>
    </w:p>
    <w:p w:rsidR="009E0D15" w:rsidRPr="00DA1415" w:rsidRDefault="009B693A">
      <w:pPr>
        <w:spacing w:before="62" w:after="0" w:line="254" w:lineRule="exact"/>
        <w:ind w:right="1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Umowę niniejszą sporządza się w 2 jednobrzmiących egzemplarzach z przeznaczeniem po jednym egzemplarzu dla każdej ze Stron.</w:t>
      </w:r>
    </w:p>
    <w:p w:rsidR="009E0D15" w:rsidRPr="00DA1415" w:rsidRDefault="00687475">
      <w:pPr>
        <w:spacing w:before="134"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§13</w:t>
      </w:r>
    </w:p>
    <w:p w:rsidR="009E0D15" w:rsidRPr="00DA1415" w:rsidRDefault="009B693A">
      <w:pPr>
        <w:numPr>
          <w:ilvl w:val="0"/>
          <w:numId w:val="21"/>
        </w:numPr>
        <w:tabs>
          <w:tab w:val="left" w:pos="355"/>
        </w:tabs>
        <w:spacing w:before="62" w:after="0" w:line="250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W sprawach nieuregulowanych niniejszą umową mają zastosowanie w pierwszej kolejności przepisy Kodeksu cywilnego oraz ustawy z dnia 7 lipca 1994 r. Prawo budowlane (</w:t>
      </w:r>
      <w:r w:rsidR="00593F69">
        <w:rPr>
          <w:rFonts w:ascii="Times New Roman" w:eastAsia="Arial" w:hAnsi="Times New Roman" w:cs="Times New Roman"/>
          <w:sz w:val="24"/>
          <w:szCs w:val="24"/>
        </w:rPr>
        <w:t xml:space="preserve">t. j. </w:t>
      </w:r>
      <w:r w:rsidRPr="00DA1415">
        <w:rPr>
          <w:rFonts w:ascii="Times New Roman" w:eastAsia="Arial" w:hAnsi="Times New Roman" w:cs="Times New Roman"/>
          <w:sz w:val="24"/>
          <w:szCs w:val="24"/>
        </w:rPr>
        <w:t>Dz. U. z 202</w:t>
      </w:r>
      <w:r w:rsidR="00593F69">
        <w:rPr>
          <w:rFonts w:ascii="Times New Roman" w:eastAsia="Arial" w:hAnsi="Times New Roman" w:cs="Times New Roman"/>
          <w:sz w:val="24"/>
          <w:szCs w:val="24"/>
        </w:rPr>
        <w:t>1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r. poz. </w:t>
      </w:r>
      <w:r w:rsidR="00593F69">
        <w:rPr>
          <w:rFonts w:ascii="Times New Roman" w:eastAsia="Arial" w:hAnsi="Times New Roman" w:cs="Times New Roman"/>
          <w:sz w:val="24"/>
          <w:szCs w:val="24"/>
        </w:rPr>
        <w:t>2351</w:t>
      </w:r>
      <w:r w:rsidRPr="00DA1415">
        <w:rPr>
          <w:rFonts w:ascii="Times New Roman" w:eastAsia="Arial" w:hAnsi="Times New Roman" w:cs="Times New Roman"/>
          <w:sz w:val="24"/>
          <w:szCs w:val="24"/>
        </w:rPr>
        <w:t xml:space="preserve"> ze zm.).</w:t>
      </w:r>
    </w:p>
    <w:p w:rsidR="009E0D15" w:rsidRPr="00DA1415" w:rsidRDefault="009B693A">
      <w:pPr>
        <w:numPr>
          <w:ilvl w:val="0"/>
          <w:numId w:val="21"/>
        </w:numPr>
        <w:tabs>
          <w:tab w:val="left" w:pos="355"/>
        </w:tabs>
        <w:spacing w:after="0" w:line="250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Ewentualne sprawy sporne powstałe na tle wykonania umowy rozstrzygał będzie sąd właściwy dla siedziby </w:t>
      </w:r>
      <w:r w:rsidR="00F15FB3" w:rsidRPr="00DA1415">
        <w:rPr>
          <w:rFonts w:ascii="Times New Roman" w:eastAsia="Arial" w:hAnsi="Times New Roman" w:cs="Times New Roman"/>
          <w:sz w:val="24"/>
          <w:szCs w:val="24"/>
        </w:rPr>
        <w:t>Inwestora</w:t>
      </w:r>
      <w:r w:rsidRPr="00DA1415">
        <w:rPr>
          <w:rFonts w:ascii="Times New Roman" w:eastAsia="Arial" w:hAnsi="Times New Roman" w:cs="Times New Roman"/>
          <w:sz w:val="24"/>
          <w:szCs w:val="24"/>
        </w:rPr>
        <w:t>.</w:t>
      </w:r>
    </w:p>
    <w:p w:rsidR="009E0D15" w:rsidRPr="00DA1415" w:rsidRDefault="00687475">
      <w:pPr>
        <w:spacing w:before="134"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§14</w:t>
      </w:r>
    </w:p>
    <w:p w:rsidR="00987A30" w:rsidRPr="00DA1415" w:rsidRDefault="009B693A">
      <w:pPr>
        <w:spacing w:before="62" w:after="0" w:line="254" w:lineRule="exact"/>
        <w:ind w:left="365" w:right="2400" w:hanging="365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 xml:space="preserve">Integralną część niniejszej umowy stanowią następujące załączniki: </w:t>
      </w:r>
    </w:p>
    <w:p w:rsidR="00987A30" w:rsidRPr="00DA1415" w:rsidRDefault="00412102" w:rsidP="00987A30">
      <w:pPr>
        <w:pStyle w:val="Akapitzlist"/>
        <w:numPr>
          <w:ilvl w:val="0"/>
          <w:numId w:val="33"/>
        </w:numPr>
        <w:spacing w:before="62" w:after="0" w:line="254" w:lineRule="exact"/>
        <w:ind w:right="2400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Oferta Wykonawcy.</w:t>
      </w:r>
    </w:p>
    <w:p w:rsidR="00E1459F" w:rsidRPr="00DA1415" w:rsidRDefault="0029301D" w:rsidP="00987A30">
      <w:pPr>
        <w:pStyle w:val="Akapitzlist"/>
        <w:numPr>
          <w:ilvl w:val="0"/>
          <w:numId w:val="33"/>
        </w:numPr>
        <w:spacing w:before="62" w:after="0" w:line="254" w:lineRule="exact"/>
        <w:ind w:right="2400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Opis przedmiotu zamówienia</w:t>
      </w:r>
    </w:p>
    <w:p w:rsidR="00987A30" w:rsidRPr="00DA1415" w:rsidRDefault="00412102" w:rsidP="00987A30">
      <w:pPr>
        <w:pStyle w:val="Akapitzlist"/>
        <w:numPr>
          <w:ilvl w:val="0"/>
          <w:numId w:val="33"/>
        </w:numPr>
        <w:spacing w:before="62" w:after="0" w:line="254" w:lineRule="exact"/>
        <w:ind w:right="2400"/>
        <w:rPr>
          <w:rFonts w:ascii="Times New Roman" w:eastAsia="Arial" w:hAnsi="Times New Roman" w:cs="Times New Roman"/>
          <w:sz w:val="24"/>
          <w:szCs w:val="24"/>
        </w:rPr>
      </w:pPr>
      <w:r w:rsidRPr="00DA1415">
        <w:rPr>
          <w:rFonts w:ascii="Times New Roman" w:eastAsia="Arial" w:hAnsi="Times New Roman" w:cs="Times New Roman"/>
          <w:sz w:val="24"/>
          <w:szCs w:val="24"/>
        </w:rPr>
        <w:t>Klauzula informacyjna RODO.</w:t>
      </w:r>
    </w:p>
    <w:p w:rsidR="00987A30" w:rsidRPr="00DA1415" w:rsidRDefault="00987A30" w:rsidP="00987A30">
      <w:pPr>
        <w:spacing w:before="62" w:after="0" w:line="254" w:lineRule="exact"/>
        <w:ind w:right="2400"/>
        <w:rPr>
          <w:rFonts w:ascii="Times New Roman" w:eastAsia="Arial" w:hAnsi="Times New Roman" w:cs="Times New Roman"/>
          <w:sz w:val="24"/>
          <w:szCs w:val="24"/>
        </w:rPr>
      </w:pPr>
    </w:p>
    <w:p w:rsidR="00987A30" w:rsidRPr="00DA1415" w:rsidRDefault="00987A30" w:rsidP="00987A30">
      <w:pPr>
        <w:spacing w:before="62" w:after="0" w:line="254" w:lineRule="exact"/>
        <w:ind w:left="365" w:right="2400" w:hanging="365"/>
        <w:rPr>
          <w:rFonts w:ascii="Times New Roman" w:eastAsia="Arial" w:hAnsi="Times New Roman" w:cs="Times New Roman"/>
          <w:sz w:val="24"/>
          <w:szCs w:val="24"/>
        </w:rPr>
      </w:pPr>
    </w:p>
    <w:p w:rsidR="006815FD" w:rsidRPr="00DA1415" w:rsidRDefault="006815FD" w:rsidP="0050220D">
      <w:pPr>
        <w:spacing w:before="62" w:after="0" w:line="254" w:lineRule="exact"/>
        <w:ind w:right="2400"/>
        <w:rPr>
          <w:rFonts w:ascii="Times New Roman" w:eastAsia="Arial" w:hAnsi="Times New Roman" w:cs="Times New Roman"/>
          <w:sz w:val="24"/>
          <w:szCs w:val="24"/>
        </w:rPr>
      </w:pPr>
    </w:p>
    <w:p w:rsidR="006815FD" w:rsidRPr="00DA1415" w:rsidRDefault="006815FD" w:rsidP="00987A30">
      <w:pPr>
        <w:spacing w:before="62" w:after="0" w:line="254" w:lineRule="exact"/>
        <w:ind w:left="365" w:right="2400" w:hanging="365"/>
        <w:rPr>
          <w:rFonts w:ascii="Times New Roman" w:eastAsia="Arial" w:hAnsi="Times New Roman" w:cs="Times New Roman"/>
          <w:sz w:val="24"/>
          <w:szCs w:val="24"/>
        </w:rPr>
      </w:pPr>
    </w:p>
    <w:p w:rsidR="006815FD" w:rsidRPr="00DA1415" w:rsidRDefault="006815FD" w:rsidP="006815FD">
      <w:pPr>
        <w:pStyle w:val="Bezodstpw"/>
        <w:jc w:val="center"/>
        <w:rPr>
          <w:rFonts w:ascii="Times New Roman" w:eastAsia="Arial" w:hAnsi="Times New Roman" w:cs="Times New Roman"/>
          <w:b/>
          <w:sz w:val="24"/>
          <w:szCs w:val="24"/>
        </w:rPr>
        <w:sectPr w:rsidR="006815FD" w:rsidRPr="00DA1415">
          <w:headerReference w:type="default" r:id="rId9"/>
          <w:type w:val="continuous"/>
          <w:pgSz w:w="11905" w:h="16837"/>
          <w:pgMar w:top="1074" w:right="1414" w:bottom="1070" w:left="1414" w:header="708" w:footer="708" w:gutter="0"/>
          <w:cols w:space="708"/>
        </w:sectPr>
      </w:pPr>
      <w:r w:rsidRPr="00DA1415">
        <w:rPr>
          <w:rFonts w:ascii="Times New Roman" w:eastAsia="Arial" w:hAnsi="Times New Roman" w:cs="Times New Roman"/>
          <w:b/>
          <w:sz w:val="24"/>
          <w:szCs w:val="24"/>
        </w:rPr>
        <w:t xml:space="preserve">WYKONAWCA                                                                       </w:t>
      </w:r>
      <w:r w:rsidR="0086599D" w:rsidRPr="00DA1415">
        <w:rPr>
          <w:rFonts w:ascii="Times New Roman" w:eastAsia="Arial" w:hAnsi="Times New Roman" w:cs="Times New Roman"/>
          <w:b/>
          <w:sz w:val="24"/>
          <w:szCs w:val="24"/>
        </w:rPr>
        <w:t>INWESTO</w:t>
      </w:r>
      <w:r w:rsidR="00EE1A01" w:rsidRPr="00DA1415">
        <w:rPr>
          <w:rFonts w:ascii="Times New Roman" w:eastAsia="Arial" w:hAnsi="Times New Roman" w:cs="Times New Roman"/>
          <w:b/>
          <w:sz w:val="24"/>
          <w:szCs w:val="24"/>
        </w:rPr>
        <w:t>R</w:t>
      </w:r>
    </w:p>
    <w:p w:rsidR="009E0D15" w:rsidRPr="00DA1415" w:rsidRDefault="00626835">
      <w:pPr>
        <w:pStyle w:val="Style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E0D15" w:rsidRPr="00DA1415">
      <w:pgSz w:w="11909" w:h="16838"/>
      <w:pgMar w:top="1435" w:right="2650" w:bottom="14059" w:left="178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835" w:rsidRDefault="00626835" w:rsidP="008B283B">
      <w:pPr>
        <w:spacing w:after="0" w:line="240" w:lineRule="auto"/>
      </w:pPr>
      <w:r>
        <w:separator/>
      </w:r>
    </w:p>
  </w:endnote>
  <w:endnote w:type="continuationSeparator" w:id="0">
    <w:p w:rsidR="00626835" w:rsidRDefault="00626835" w:rsidP="008B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835" w:rsidRDefault="00626835" w:rsidP="008B283B">
      <w:pPr>
        <w:spacing w:after="0" w:line="240" w:lineRule="auto"/>
      </w:pPr>
      <w:r>
        <w:separator/>
      </w:r>
    </w:p>
  </w:footnote>
  <w:footnote w:type="continuationSeparator" w:id="0">
    <w:p w:rsidR="00626835" w:rsidRDefault="00626835" w:rsidP="008B2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83A" w:rsidRDefault="00C7183A">
    <w:pPr>
      <w:pStyle w:val="Nagwek"/>
    </w:pPr>
    <w:r>
      <w:t>Zał.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765"/>
    <w:multiLevelType w:val="hybridMultilevel"/>
    <w:tmpl w:val="17A6B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A146A2"/>
    <w:multiLevelType w:val="hybridMultilevel"/>
    <w:tmpl w:val="F558BBC8"/>
    <w:lvl w:ilvl="0" w:tplc="100CE8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3B4EDB"/>
    <w:multiLevelType w:val="singleLevel"/>
    <w:tmpl w:val="C388AED8"/>
    <w:lvl w:ilvl="0">
      <w:start w:val="1"/>
      <w:numFmt w:val="lowerLetter"/>
      <w:lvlText w:val="%1)"/>
      <w:lvlJc w:val="left"/>
    </w:lvl>
  </w:abstractNum>
  <w:abstractNum w:abstractNumId="3">
    <w:nsid w:val="07452596"/>
    <w:multiLevelType w:val="singleLevel"/>
    <w:tmpl w:val="40CC5F84"/>
    <w:lvl w:ilvl="0">
      <w:start w:val="1"/>
      <w:numFmt w:val="lowerLetter"/>
      <w:lvlText w:val="%1)"/>
      <w:lvlJc w:val="left"/>
    </w:lvl>
  </w:abstractNum>
  <w:abstractNum w:abstractNumId="4">
    <w:nsid w:val="0B8634CB"/>
    <w:multiLevelType w:val="hybridMultilevel"/>
    <w:tmpl w:val="2C507F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455FA"/>
    <w:multiLevelType w:val="singleLevel"/>
    <w:tmpl w:val="3D18252E"/>
    <w:lvl w:ilvl="0">
      <w:start w:val="1"/>
      <w:numFmt w:val="decimal"/>
      <w:lvlText w:val="%1."/>
      <w:lvlJc w:val="left"/>
    </w:lvl>
  </w:abstractNum>
  <w:abstractNum w:abstractNumId="6">
    <w:nsid w:val="11F35698"/>
    <w:multiLevelType w:val="hybridMultilevel"/>
    <w:tmpl w:val="A2E4A5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C467E0"/>
    <w:multiLevelType w:val="hybridMultilevel"/>
    <w:tmpl w:val="82B27C66"/>
    <w:lvl w:ilvl="0" w:tplc="04150017">
      <w:start w:val="1"/>
      <w:numFmt w:val="lowerLetter"/>
      <w:lvlText w:val="%1)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8">
    <w:nsid w:val="154E0497"/>
    <w:multiLevelType w:val="singleLevel"/>
    <w:tmpl w:val="721AF394"/>
    <w:lvl w:ilvl="0">
      <w:start w:val="1"/>
      <w:numFmt w:val="lowerLetter"/>
      <w:lvlText w:val="%1)"/>
      <w:lvlJc w:val="left"/>
    </w:lvl>
  </w:abstractNum>
  <w:abstractNum w:abstractNumId="9">
    <w:nsid w:val="15EB1B1E"/>
    <w:multiLevelType w:val="singleLevel"/>
    <w:tmpl w:val="EC8A2C2C"/>
    <w:lvl w:ilvl="0">
      <w:start w:val="1"/>
      <w:numFmt w:val="decimal"/>
      <w:lvlText w:val="%1."/>
      <w:lvlJc w:val="left"/>
    </w:lvl>
  </w:abstractNum>
  <w:abstractNum w:abstractNumId="10">
    <w:nsid w:val="213653C1"/>
    <w:multiLevelType w:val="singleLevel"/>
    <w:tmpl w:val="B3DA23B0"/>
    <w:lvl w:ilvl="0">
      <w:start w:val="1"/>
      <w:numFmt w:val="decimal"/>
      <w:lvlText w:val="%1."/>
      <w:lvlJc w:val="left"/>
    </w:lvl>
  </w:abstractNum>
  <w:abstractNum w:abstractNumId="11">
    <w:nsid w:val="264674F6"/>
    <w:multiLevelType w:val="singleLevel"/>
    <w:tmpl w:val="B0BA712A"/>
    <w:lvl w:ilvl="0">
      <w:start w:val="1"/>
      <w:numFmt w:val="lowerLetter"/>
      <w:lvlText w:val="%1)"/>
      <w:lvlJc w:val="left"/>
    </w:lvl>
  </w:abstractNum>
  <w:abstractNum w:abstractNumId="12">
    <w:nsid w:val="2D1D5C1A"/>
    <w:multiLevelType w:val="hybridMultilevel"/>
    <w:tmpl w:val="1F64A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54811"/>
    <w:multiLevelType w:val="singleLevel"/>
    <w:tmpl w:val="EA8A5D40"/>
    <w:lvl w:ilvl="0">
      <w:start w:val="1"/>
      <w:numFmt w:val="decimal"/>
      <w:lvlText w:val="%1."/>
      <w:lvlJc w:val="left"/>
    </w:lvl>
  </w:abstractNum>
  <w:abstractNum w:abstractNumId="14">
    <w:nsid w:val="3A120F3D"/>
    <w:multiLevelType w:val="singleLevel"/>
    <w:tmpl w:val="B60EE6D2"/>
    <w:lvl w:ilvl="0">
      <w:start w:val="1"/>
      <w:numFmt w:val="decimal"/>
      <w:lvlText w:val="%1)"/>
      <w:lvlJc w:val="left"/>
    </w:lvl>
  </w:abstractNum>
  <w:abstractNum w:abstractNumId="15">
    <w:nsid w:val="3C8868B9"/>
    <w:multiLevelType w:val="singleLevel"/>
    <w:tmpl w:val="971207E0"/>
    <w:lvl w:ilvl="0">
      <w:start w:val="2"/>
      <w:numFmt w:val="decimal"/>
      <w:lvlText w:val="%1)"/>
      <w:lvlJc w:val="left"/>
    </w:lvl>
  </w:abstractNum>
  <w:abstractNum w:abstractNumId="16">
    <w:nsid w:val="3D0060C3"/>
    <w:multiLevelType w:val="singleLevel"/>
    <w:tmpl w:val="EC4A8ABC"/>
    <w:lvl w:ilvl="0">
      <w:start w:val="1"/>
      <w:numFmt w:val="decimal"/>
      <w:lvlText w:val="%1."/>
      <w:lvlJc w:val="left"/>
    </w:lvl>
  </w:abstractNum>
  <w:abstractNum w:abstractNumId="17">
    <w:nsid w:val="44A70147"/>
    <w:multiLevelType w:val="singleLevel"/>
    <w:tmpl w:val="4D38EDF0"/>
    <w:lvl w:ilvl="0">
      <w:start w:val="1"/>
      <w:numFmt w:val="decimal"/>
      <w:lvlText w:val="%1."/>
      <w:lvlJc w:val="left"/>
    </w:lvl>
  </w:abstractNum>
  <w:abstractNum w:abstractNumId="18">
    <w:nsid w:val="477D4733"/>
    <w:multiLevelType w:val="singleLevel"/>
    <w:tmpl w:val="7862A71E"/>
    <w:lvl w:ilvl="0">
      <w:start w:val="1"/>
      <w:numFmt w:val="lowerLetter"/>
      <w:lvlText w:val="%1)"/>
      <w:lvlJc w:val="left"/>
    </w:lvl>
  </w:abstractNum>
  <w:abstractNum w:abstractNumId="19">
    <w:nsid w:val="49C1365C"/>
    <w:multiLevelType w:val="hybridMultilevel"/>
    <w:tmpl w:val="6DF029FC"/>
    <w:lvl w:ilvl="0" w:tplc="04150017">
      <w:start w:val="1"/>
      <w:numFmt w:val="lowerLetter"/>
      <w:lvlText w:val="%1)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>
    <w:nsid w:val="4B013D04"/>
    <w:multiLevelType w:val="singleLevel"/>
    <w:tmpl w:val="FB72E982"/>
    <w:lvl w:ilvl="0">
      <w:start w:val="1"/>
      <w:numFmt w:val="lowerLetter"/>
      <w:lvlText w:val="%1)"/>
      <w:lvlJc w:val="left"/>
    </w:lvl>
  </w:abstractNum>
  <w:abstractNum w:abstractNumId="21">
    <w:nsid w:val="4DD64952"/>
    <w:multiLevelType w:val="singleLevel"/>
    <w:tmpl w:val="4ACCE430"/>
    <w:lvl w:ilvl="0">
      <w:start w:val="2"/>
      <w:numFmt w:val="lowerLetter"/>
      <w:lvlText w:val="%1)"/>
      <w:lvlJc w:val="left"/>
    </w:lvl>
  </w:abstractNum>
  <w:abstractNum w:abstractNumId="22">
    <w:nsid w:val="51B30ED7"/>
    <w:multiLevelType w:val="singleLevel"/>
    <w:tmpl w:val="E17E4698"/>
    <w:lvl w:ilvl="0">
      <w:start w:val="1"/>
      <w:numFmt w:val="decimal"/>
      <w:lvlText w:val="%1."/>
      <w:lvlJc w:val="left"/>
    </w:lvl>
  </w:abstractNum>
  <w:abstractNum w:abstractNumId="23">
    <w:nsid w:val="54BC72CD"/>
    <w:multiLevelType w:val="singleLevel"/>
    <w:tmpl w:val="ECD42A3C"/>
    <w:lvl w:ilvl="0">
      <w:start w:val="3"/>
      <w:numFmt w:val="decimal"/>
      <w:lvlText w:val="%1."/>
      <w:lvlJc w:val="left"/>
    </w:lvl>
  </w:abstractNum>
  <w:abstractNum w:abstractNumId="24">
    <w:nsid w:val="55A44CE8"/>
    <w:multiLevelType w:val="hybridMultilevel"/>
    <w:tmpl w:val="6AEA2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6553768"/>
    <w:multiLevelType w:val="hybridMultilevel"/>
    <w:tmpl w:val="96DCD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451ED5"/>
    <w:multiLevelType w:val="singleLevel"/>
    <w:tmpl w:val="300EECCA"/>
    <w:lvl w:ilvl="0">
      <w:start w:val="1"/>
      <w:numFmt w:val="decimal"/>
      <w:lvlText w:val="%1."/>
      <w:lvlJc w:val="left"/>
    </w:lvl>
  </w:abstractNum>
  <w:abstractNum w:abstractNumId="27">
    <w:nsid w:val="59EF7B1F"/>
    <w:multiLevelType w:val="singleLevel"/>
    <w:tmpl w:val="4A028BA6"/>
    <w:lvl w:ilvl="0">
      <w:start w:val="1"/>
      <w:numFmt w:val="decimal"/>
      <w:lvlText w:val="%1)"/>
      <w:lvlJc w:val="left"/>
    </w:lvl>
  </w:abstractNum>
  <w:abstractNum w:abstractNumId="28">
    <w:nsid w:val="5A327807"/>
    <w:multiLevelType w:val="singleLevel"/>
    <w:tmpl w:val="CC989FD0"/>
    <w:lvl w:ilvl="0">
      <w:start w:val="1"/>
      <w:numFmt w:val="decimal"/>
      <w:lvlText w:val="%1."/>
      <w:lvlJc w:val="left"/>
    </w:lvl>
  </w:abstractNum>
  <w:abstractNum w:abstractNumId="29">
    <w:nsid w:val="5C1143DD"/>
    <w:multiLevelType w:val="singleLevel"/>
    <w:tmpl w:val="6FFA49A8"/>
    <w:lvl w:ilvl="0">
      <w:start w:val="1"/>
      <w:numFmt w:val="decimal"/>
      <w:lvlText w:val="%1)"/>
      <w:lvlJc w:val="left"/>
    </w:lvl>
  </w:abstractNum>
  <w:abstractNum w:abstractNumId="30">
    <w:nsid w:val="5D171489"/>
    <w:multiLevelType w:val="singleLevel"/>
    <w:tmpl w:val="12EC2F02"/>
    <w:lvl w:ilvl="0">
      <w:start w:val="1"/>
      <w:numFmt w:val="decimal"/>
      <w:lvlText w:val="%1)"/>
      <w:lvlJc w:val="left"/>
    </w:lvl>
  </w:abstractNum>
  <w:abstractNum w:abstractNumId="31">
    <w:nsid w:val="61316DCD"/>
    <w:multiLevelType w:val="hybridMultilevel"/>
    <w:tmpl w:val="255EF3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EA1762"/>
    <w:multiLevelType w:val="hybridMultilevel"/>
    <w:tmpl w:val="6F5EE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F2616E"/>
    <w:multiLevelType w:val="singleLevel"/>
    <w:tmpl w:val="01128A54"/>
    <w:lvl w:ilvl="0">
      <w:start w:val="2"/>
      <w:numFmt w:val="decimal"/>
      <w:lvlText w:val="%1."/>
      <w:lvlJc w:val="left"/>
    </w:lvl>
  </w:abstractNum>
  <w:abstractNum w:abstractNumId="34">
    <w:nsid w:val="66E06086"/>
    <w:multiLevelType w:val="hybridMultilevel"/>
    <w:tmpl w:val="D990F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7381F39"/>
    <w:multiLevelType w:val="singleLevel"/>
    <w:tmpl w:val="19BA3478"/>
    <w:lvl w:ilvl="0">
      <w:start w:val="1"/>
      <w:numFmt w:val="lowerLetter"/>
      <w:lvlText w:val="%1)"/>
      <w:lvlJc w:val="left"/>
    </w:lvl>
  </w:abstractNum>
  <w:abstractNum w:abstractNumId="36">
    <w:nsid w:val="68C94537"/>
    <w:multiLevelType w:val="singleLevel"/>
    <w:tmpl w:val="22043AE0"/>
    <w:lvl w:ilvl="0">
      <w:numFmt w:val="bullet"/>
      <w:lvlText w:val="-"/>
      <w:lvlJc w:val="left"/>
    </w:lvl>
  </w:abstractNum>
  <w:abstractNum w:abstractNumId="37">
    <w:nsid w:val="6A3E0E99"/>
    <w:multiLevelType w:val="hybridMultilevel"/>
    <w:tmpl w:val="93DA7BEE"/>
    <w:lvl w:ilvl="0" w:tplc="8438E5C0">
      <w:start w:val="1"/>
      <w:numFmt w:val="lowerLetter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8">
    <w:nsid w:val="6BD511A5"/>
    <w:multiLevelType w:val="singleLevel"/>
    <w:tmpl w:val="255C92C8"/>
    <w:lvl w:ilvl="0">
      <w:numFmt w:val="bullet"/>
      <w:lvlText w:val="-"/>
      <w:lvlJc w:val="left"/>
    </w:lvl>
  </w:abstractNum>
  <w:abstractNum w:abstractNumId="39">
    <w:nsid w:val="71592AC0"/>
    <w:multiLevelType w:val="singleLevel"/>
    <w:tmpl w:val="7DB63B3E"/>
    <w:lvl w:ilvl="0">
      <w:start w:val="1"/>
      <w:numFmt w:val="decimal"/>
      <w:lvlText w:val="%1."/>
      <w:lvlJc w:val="left"/>
    </w:lvl>
  </w:abstractNum>
  <w:abstractNum w:abstractNumId="40">
    <w:nsid w:val="757F6B22"/>
    <w:multiLevelType w:val="singleLevel"/>
    <w:tmpl w:val="A36A91D6"/>
    <w:lvl w:ilvl="0">
      <w:start w:val="3"/>
      <w:numFmt w:val="decimal"/>
      <w:lvlText w:val="%1."/>
      <w:lvlJc w:val="left"/>
    </w:lvl>
  </w:abstractNum>
  <w:abstractNum w:abstractNumId="41">
    <w:nsid w:val="792422E5"/>
    <w:multiLevelType w:val="hybridMultilevel"/>
    <w:tmpl w:val="02548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CF3363"/>
    <w:multiLevelType w:val="singleLevel"/>
    <w:tmpl w:val="181672E0"/>
    <w:lvl w:ilvl="0">
      <w:start w:val="15"/>
      <w:numFmt w:val="decimal"/>
      <w:lvlText w:val="%1."/>
      <w:lvlJc w:val="left"/>
    </w:lvl>
  </w:abstractNum>
  <w:num w:numId="1">
    <w:abstractNumId w:val="5"/>
  </w:num>
  <w:num w:numId="2">
    <w:abstractNumId w:val="38"/>
  </w:num>
  <w:num w:numId="3">
    <w:abstractNumId w:val="22"/>
  </w:num>
  <w:num w:numId="4">
    <w:abstractNumId w:val="27"/>
  </w:num>
  <w:num w:numId="5">
    <w:abstractNumId w:val="33"/>
  </w:num>
  <w:num w:numId="6">
    <w:abstractNumId w:val="9"/>
  </w:num>
  <w:num w:numId="7">
    <w:abstractNumId w:val="39"/>
  </w:num>
  <w:num w:numId="8">
    <w:abstractNumId w:val="10"/>
  </w:num>
  <w:num w:numId="9">
    <w:abstractNumId w:val="20"/>
  </w:num>
  <w:num w:numId="10">
    <w:abstractNumId w:val="36"/>
  </w:num>
  <w:num w:numId="11">
    <w:abstractNumId w:val="42"/>
  </w:num>
  <w:num w:numId="12">
    <w:abstractNumId w:val="13"/>
  </w:num>
  <w:num w:numId="13">
    <w:abstractNumId w:val="30"/>
  </w:num>
  <w:num w:numId="14">
    <w:abstractNumId w:val="16"/>
  </w:num>
  <w:num w:numId="15">
    <w:abstractNumId w:val="40"/>
  </w:num>
  <w:num w:numId="16">
    <w:abstractNumId w:val="11"/>
  </w:num>
  <w:num w:numId="17">
    <w:abstractNumId w:val="26"/>
  </w:num>
  <w:num w:numId="18">
    <w:abstractNumId w:val="28"/>
  </w:num>
  <w:num w:numId="19">
    <w:abstractNumId w:val="21"/>
  </w:num>
  <w:num w:numId="20">
    <w:abstractNumId w:val="23"/>
  </w:num>
  <w:num w:numId="21">
    <w:abstractNumId w:val="17"/>
  </w:num>
  <w:num w:numId="22">
    <w:abstractNumId w:val="29"/>
  </w:num>
  <w:num w:numId="23">
    <w:abstractNumId w:val="3"/>
  </w:num>
  <w:num w:numId="24">
    <w:abstractNumId w:val="2"/>
  </w:num>
  <w:num w:numId="25">
    <w:abstractNumId w:val="8"/>
  </w:num>
  <w:num w:numId="26">
    <w:abstractNumId w:val="14"/>
  </w:num>
  <w:num w:numId="27">
    <w:abstractNumId w:val="18"/>
  </w:num>
  <w:num w:numId="28">
    <w:abstractNumId w:val="35"/>
  </w:num>
  <w:num w:numId="29">
    <w:abstractNumId w:val="15"/>
  </w:num>
  <w:num w:numId="30">
    <w:abstractNumId w:val="32"/>
  </w:num>
  <w:num w:numId="31">
    <w:abstractNumId w:val="12"/>
  </w:num>
  <w:num w:numId="32">
    <w:abstractNumId w:val="41"/>
  </w:num>
  <w:num w:numId="33">
    <w:abstractNumId w:val="4"/>
  </w:num>
  <w:num w:numId="34">
    <w:abstractNumId w:val="34"/>
  </w:num>
  <w:num w:numId="35">
    <w:abstractNumId w:val="31"/>
  </w:num>
  <w:num w:numId="36">
    <w:abstractNumId w:val="25"/>
  </w:num>
  <w:num w:numId="37">
    <w:abstractNumId w:val="24"/>
  </w:num>
  <w:num w:numId="38">
    <w:abstractNumId w:val="1"/>
  </w:num>
  <w:num w:numId="39">
    <w:abstractNumId w:val="0"/>
  </w:num>
  <w:num w:numId="40">
    <w:abstractNumId w:val="19"/>
  </w:num>
  <w:num w:numId="41">
    <w:abstractNumId w:val="7"/>
  </w:num>
  <w:num w:numId="42">
    <w:abstractNumId w:val="6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9A"/>
    <w:rsid w:val="00055D6D"/>
    <w:rsid w:val="00083FEE"/>
    <w:rsid w:val="0009494B"/>
    <w:rsid w:val="00107F4C"/>
    <w:rsid w:val="00171874"/>
    <w:rsid w:val="001E7F28"/>
    <w:rsid w:val="00264F6C"/>
    <w:rsid w:val="0029301D"/>
    <w:rsid w:val="00293B9A"/>
    <w:rsid w:val="002A0D6C"/>
    <w:rsid w:val="002F3176"/>
    <w:rsid w:val="00303EFC"/>
    <w:rsid w:val="00336B94"/>
    <w:rsid w:val="0035774D"/>
    <w:rsid w:val="00373353"/>
    <w:rsid w:val="003B3EC0"/>
    <w:rsid w:val="003D1DE5"/>
    <w:rsid w:val="003F0745"/>
    <w:rsid w:val="00412102"/>
    <w:rsid w:val="00472806"/>
    <w:rsid w:val="00494C6B"/>
    <w:rsid w:val="00497149"/>
    <w:rsid w:val="004C4D1E"/>
    <w:rsid w:val="0050220D"/>
    <w:rsid w:val="00593F69"/>
    <w:rsid w:val="005E02DB"/>
    <w:rsid w:val="00600F97"/>
    <w:rsid w:val="00626835"/>
    <w:rsid w:val="00632E77"/>
    <w:rsid w:val="006815FD"/>
    <w:rsid w:val="00687475"/>
    <w:rsid w:val="006F37D5"/>
    <w:rsid w:val="00766552"/>
    <w:rsid w:val="00781711"/>
    <w:rsid w:val="007A487F"/>
    <w:rsid w:val="007C44D6"/>
    <w:rsid w:val="007E25ED"/>
    <w:rsid w:val="007E6712"/>
    <w:rsid w:val="008059D1"/>
    <w:rsid w:val="0086599D"/>
    <w:rsid w:val="008A3642"/>
    <w:rsid w:val="008B283B"/>
    <w:rsid w:val="008C6E26"/>
    <w:rsid w:val="00963FA2"/>
    <w:rsid w:val="0097470A"/>
    <w:rsid w:val="00987A30"/>
    <w:rsid w:val="009B693A"/>
    <w:rsid w:val="009C0B35"/>
    <w:rsid w:val="009C6BD8"/>
    <w:rsid w:val="00A54105"/>
    <w:rsid w:val="00A8094C"/>
    <w:rsid w:val="00B50839"/>
    <w:rsid w:val="00C07A57"/>
    <w:rsid w:val="00C705FB"/>
    <w:rsid w:val="00C7183A"/>
    <w:rsid w:val="00C95DE6"/>
    <w:rsid w:val="00CF61F2"/>
    <w:rsid w:val="00D50108"/>
    <w:rsid w:val="00D6013E"/>
    <w:rsid w:val="00D61AC0"/>
    <w:rsid w:val="00DA1415"/>
    <w:rsid w:val="00E0747D"/>
    <w:rsid w:val="00E12D7C"/>
    <w:rsid w:val="00E1459F"/>
    <w:rsid w:val="00E26655"/>
    <w:rsid w:val="00E426E9"/>
    <w:rsid w:val="00E753FD"/>
    <w:rsid w:val="00E85C9D"/>
    <w:rsid w:val="00EE1A01"/>
    <w:rsid w:val="00F15FB3"/>
    <w:rsid w:val="00F3363E"/>
    <w:rsid w:val="00F66E1C"/>
    <w:rsid w:val="00F8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2">
    <w:name w:val="Style12"/>
    <w:basedOn w:val="Normalny"/>
    <w:pPr>
      <w:spacing w:after="0" w:line="254" w:lineRule="exact"/>
      <w:ind w:hanging="355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05">
    <w:name w:val="Style105"/>
    <w:basedOn w:val="Normalny"/>
    <w:pPr>
      <w:spacing w:after="0" w:line="254" w:lineRule="exact"/>
      <w:ind w:hanging="350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56">
    <w:name w:val="Style156"/>
    <w:basedOn w:val="Normalny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1">
    <w:name w:val="Style31"/>
    <w:basedOn w:val="Normalny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">
    <w:name w:val="Style4"/>
    <w:basedOn w:val="Normalny"/>
    <w:pPr>
      <w:spacing w:after="0" w:line="259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">
    <w:name w:val="Style16"/>
    <w:basedOn w:val="Normalny"/>
    <w:pPr>
      <w:spacing w:after="0" w:line="264" w:lineRule="exact"/>
      <w:ind w:hanging="355"/>
      <w:jc w:val="both"/>
    </w:pPr>
    <w:rPr>
      <w:rFonts w:ascii="Arial" w:eastAsia="Arial" w:hAnsi="Arial" w:cs="Arial"/>
      <w:sz w:val="20"/>
      <w:szCs w:val="20"/>
    </w:rPr>
  </w:style>
  <w:style w:type="character" w:customStyle="1" w:styleId="CharStyle2">
    <w:name w:val="CharStyle2"/>
    <w:basedOn w:val="Domylnaczcionkaakapitu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character" w:customStyle="1" w:styleId="CharStyle9">
    <w:name w:val="CharStyle9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styleId="Hipercze">
    <w:name w:val="Hyperlink"/>
    <w:basedOn w:val="Domylnaczcionkaakapitu"/>
    <w:rPr>
      <w:color w:val="0066CC"/>
      <w:u w:val="single"/>
    </w:rPr>
  </w:style>
  <w:style w:type="paragraph" w:styleId="Bezodstpw">
    <w:name w:val="No Spacing"/>
    <w:uiPriority w:val="1"/>
    <w:qFormat/>
    <w:rsid w:val="007E67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4C6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8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28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283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47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7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83A"/>
  </w:style>
  <w:style w:type="paragraph" w:styleId="Stopka">
    <w:name w:val="footer"/>
    <w:basedOn w:val="Normalny"/>
    <w:link w:val="StopkaZnak"/>
    <w:uiPriority w:val="99"/>
    <w:unhideWhenUsed/>
    <w:rsid w:val="00C7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2">
    <w:name w:val="Style12"/>
    <w:basedOn w:val="Normalny"/>
    <w:pPr>
      <w:spacing w:after="0" w:line="254" w:lineRule="exact"/>
      <w:ind w:hanging="355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05">
    <w:name w:val="Style105"/>
    <w:basedOn w:val="Normalny"/>
    <w:pPr>
      <w:spacing w:after="0" w:line="254" w:lineRule="exact"/>
      <w:ind w:hanging="350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56">
    <w:name w:val="Style156"/>
    <w:basedOn w:val="Normalny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1">
    <w:name w:val="Style31"/>
    <w:basedOn w:val="Normalny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">
    <w:name w:val="Style4"/>
    <w:basedOn w:val="Normalny"/>
    <w:pPr>
      <w:spacing w:after="0" w:line="259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">
    <w:name w:val="Style16"/>
    <w:basedOn w:val="Normalny"/>
    <w:pPr>
      <w:spacing w:after="0" w:line="264" w:lineRule="exact"/>
      <w:ind w:hanging="355"/>
      <w:jc w:val="both"/>
    </w:pPr>
    <w:rPr>
      <w:rFonts w:ascii="Arial" w:eastAsia="Arial" w:hAnsi="Arial" w:cs="Arial"/>
      <w:sz w:val="20"/>
      <w:szCs w:val="20"/>
    </w:rPr>
  </w:style>
  <w:style w:type="character" w:customStyle="1" w:styleId="CharStyle2">
    <w:name w:val="CharStyle2"/>
    <w:basedOn w:val="Domylnaczcionkaakapitu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character" w:customStyle="1" w:styleId="CharStyle9">
    <w:name w:val="CharStyle9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styleId="Hipercze">
    <w:name w:val="Hyperlink"/>
    <w:basedOn w:val="Domylnaczcionkaakapitu"/>
    <w:rPr>
      <w:color w:val="0066CC"/>
      <w:u w:val="single"/>
    </w:rPr>
  </w:style>
  <w:style w:type="paragraph" w:styleId="Bezodstpw">
    <w:name w:val="No Spacing"/>
    <w:uiPriority w:val="1"/>
    <w:qFormat/>
    <w:rsid w:val="007E67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4C6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8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28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283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47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7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83A"/>
  </w:style>
  <w:style w:type="paragraph" w:styleId="Stopka">
    <w:name w:val="footer"/>
    <w:basedOn w:val="Normalny"/>
    <w:link w:val="StopkaZnak"/>
    <w:uiPriority w:val="99"/>
    <w:unhideWhenUsed/>
    <w:rsid w:val="00C7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66651-452F-4802-A1E0-FC9E9E928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2427</Words>
  <Characters>14563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Brzezińska</dc:creator>
  <cp:lastModifiedBy>1210 N.Miradz Agnieszka Szymczak</cp:lastModifiedBy>
  <cp:revision>2</cp:revision>
  <cp:lastPrinted>2022-06-30T08:15:00Z</cp:lastPrinted>
  <dcterms:created xsi:type="dcterms:W3CDTF">2022-06-30T08:22:00Z</dcterms:created>
  <dcterms:modified xsi:type="dcterms:W3CDTF">2022-06-30T08:22:00Z</dcterms:modified>
</cp:coreProperties>
</file>